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B33E1A" w14:textId="77777777" w:rsidR="00ED135B" w:rsidRDefault="00ED28C1" w:rsidP="000B3866">
      <w:pPr>
        <w:pStyle w:val="BodyText"/>
        <w:kinsoku w:val="0"/>
        <w:overflowPunct w:val="0"/>
        <w:ind w:left="0"/>
        <w:rPr>
          <w:sz w:val="28"/>
          <w:szCs w:val="28"/>
        </w:rPr>
      </w:pPr>
      <w:r w:rsidRPr="0050785D">
        <w:rPr>
          <w:b/>
          <w:sz w:val="28"/>
          <w:szCs w:val="28"/>
        </w:rPr>
        <w:t>Letter of Support</w:t>
      </w:r>
      <w:r w:rsidR="0050785D" w:rsidRPr="0050785D">
        <w:rPr>
          <w:sz w:val="28"/>
          <w:szCs w:val="28"/>
        </w:rPr>
        <w:t xml:space="preserve"> – Funding Requests for </w:t>
      </w:r>
      <w:r w:rsidR="00E47F49">
        <w:rPr>
          <w:sz w:val="28"/>
          <w:szCs w:val="28"/>
        </w:rPr>
        <w:t>Queensland</w:t>
      </w:r>
      <w:r w:rsidR="0050785D" w:rsidRPr="0050785D">
        <w:rPr>
          <w:sz w:val="28"/>
          <w:szCs w:val="28"/>
        </w:rPr>
        <w:t xml:space="preserve"> Children’s </w:t>
      </w:r>
    </w:p>
    <w:p w14:paraId="14A61226" w14:textId="4B2D08B1" w:rsidR="00ED28C1" w:rsidRPr="0050785D" w:rsidRDefault="0050785D" w:rsidP="000B3866">
      <w:pPr>
        <w:pStyle w:val="BodyText"/>
        <w:kinsoku w:val="0"/>
        <w:overflowPunct w:val="0"/>
        <w:ind w:left="0"/>
        <w:rPr>
          <w:sz w:val="28"/>
          <w:szCs w:val="28"/>
        </w:rPr>
      </w:pPr>
      <w:r w:rsidRPr="0050785D">
        <w:rPr>
          <w:sz w:val="28"/>
          <w:szCs w:val="28"/>
        </w:rPr>
        <w:t>Hospital, CHQ’s Child and Youth Community Health Service, CHQ’s Connected Care Program and CHQ’s Child and Youth Mental Health Service</w:t>
      </w:r>
    </w:p>
    <w:p w14:paraId="316D9D08" w14:textId="60656E5B" w:rsidR="004B67CA" w:rsidRPr="00C817F7" w:rsidRDefault="004B67CA" w:rsidP="004B67CA">
      <w:pPr>
        <w:tabs>
          <w:tab w:val="left" w:pos="8305"/>
        </w:tabs>
        <w:rPr>
          <w:b/>
        </w:rPr>
      </w:pPr>
      <w:r w:rsidRPr="00C817F7">
        <w:rPr>
          <w:b/>
        </w:rPr>
        <w:t xml:space="preserve">Part A:  </w:t>
      </w:r>
      <w:r w:rsidRPr="00E67152">
        <w:rPr>
          <w:b/>
          <w:u w:val="single"/>
        </w:rPr>
        <w:t>To be completed by the Applicant</w:t>
      </w:r>
    </w:p>
    <w:tbl>
      <w:tblPr>
        <w:tblW w:w="0" w:type="auto"/>
        <w:tblInd w:w="-5" w:type="dxa"/>
        <w:tblLayout w:type="fixed"/>
        <w:tblCellMar>
          <w:left w:w="0" w:type="dxa"/>
          <w:right w:w="0" w:type="dxa"/>
        </w:tblCellMar>
        <w:tblLook w:val="0000" w:firstRow="0" w:lastRow="0" w:firstColumn="0" w:lastColumn="0" w:noHBand="0" w:noVBand="0"/>
      </w:tblPr>
      <w:tblGrid>
        <w:gridCol w:w="2610"/>
        <w:gridCol w:w="7470"/>
      </w:tblGrid>
      <w:tr w:rsidR="0010116F" w:rsidRPr="00D64B13" w14:paraId="14A6122C" w14:textId="77777777" w:rsidTr="0050785D">
        <w:trPr>
          <w:trHeight w:val="498"/>
        </w:trPr>
        <w:tc>
          <w:tcPr>
            <w:tcW w:w="2610" w:type="dxa"/>
            <w:tcBorders>
              <w:top w:val="single" w:sz="4" w:space="0" w:color="auto"/>
              <w:left w:val="single" w:sz="4" w:space="0" w:color="auto"/>
              <w:bottom w:val="single" w:sz="4" w:space="0" w:color="auto"/>
              <w:right w:val="single" w:sz="4" w:space="0" w:color="auto"/>
            </w:tcBorders>
            <w:vAlign w:val="center"/>
          </w:tcPr>
          <w:p w14:paraId="14A6122A" w14:textId="52010B77" w:rsidR="0010116F" w:rsidRPr="001E048E" w:rsidRDefault="0010116F" w:rsidP="0050785D">
            <w:pPr>
              <w:pStyle w:val="TableParagraph"/>
              <w:kinsoku w:val="0"/>
              <w:overflowPunct w:val="0"/>
              <w:spacing w:line="247" w:lineRule="exact"/>
              <w:ind w:left="104"/>
              <w:rPr>
                <w:rFonts w:ascii="Arial" w:hAnsi="Arial" w:cs="Arial"/>
                <w:b/>
                <w:bCs/>
                <w:sz w:val="20"/>
                <w:szCs w:val="22"/>
              </w:rPr>
            </w:pPr>
            <w:r w:rsidRPr="00501178">
              <w:rPr>
                <w:rFonts w:ascii="Arial" w:hAnsi="Arial" w:cs="Arial"/>
                <w:b/>
                <w:bCs/>
                <w:spacing w:val="-11"/>
                <w:sz w:val="20"/>
                <w:szCs w:val="22"/>
              </w:rPr>
              <w:t>A</w:t>
            </w:r>
            <w:r w:rsidRPr="00501178">
              <w:rPr>
                <w:rFonts w:ascii="Arial" w:hAnsi="Arial" w:cs="Arial"/>
                <w:b/>
                <w:bCs/>
                <w:spacing w:val="-6"/>
                <w:sz w:val="20"/>
                <w:szCs w:val="22"/>
              </w:rPr>
              <w:t>pp</w:t>
            </w:r>
            <w:r w:rsidRPr="00501178">
              <w:rPr>
                <w:rFonts w:ascii="Arial" w:hAnsi="Arial" w:cs="Arial"/>
                <w:b/>
                <w:bCs/>
                <w:spacing w:val="-7"/>
                <w:sz w:val="20"/>
                <w:szCs w:val="22"/>
              </w:rPr>
              <w:t>li</w:t>
            </w:r>
            <w:r w:rsidRPr="00501178">
              <w:rPr>
                <w:rFonts w:ascii="Arial" w:hAnsi="Arial" w:cs="Arial"/>
                <w:b/>
                <w:bCs/>
                <w:spacing w:val="-6"/>
                <w:sz w:val="20"/>
                <w:szCs w:val="22"/>
              </w:rPr>
              <w:t>c</w:t>
            </w:r>
            <w:r w:rsidRPr="00501178">
              <w:rPr>
                <w:rFonts w:ascii="Arial" w:hAnsi="Arial" w:cs="Arial"/>
                <w:b/>
                <w:bCs/>
                <w:spacing w:val="-8"/>
                <w:sz w:val="20"/>
                <w:szCs w:val="22"/>
              </w:rPr>
              <w:t>an</w:t>
            </w:r>
            <w:r w:rsidRPr="00501178">
              <w:rPr>
                <w:rFonts w:ascii="Arial" w:hAnsi="Arial" w:cs="Arial"/>
                <w:b/>
                <w:bCs/>
                <w:sz w:val="20"/>
                <w:szCs w:val="22"/>
              </w:rPr>
              <w:t>t</w:t>
            </w:r>
            <w:r w:rsidRPr="00501178">
              <w:rPr>
                <w:rFonts w:ascii="Arial" w:hAnsi="Arial" w:cs="Arial"/>
                <w:b/>
                <w:bCs/>
                <w:spacing w:val="-10"/>
                <w:sz w:val="20"/>
                <w:szCs w:val="22"/>
              </w:rPr>
              <w:t xml:space="preserve"> </w:t>
            </w:r>
            <w:r w:rsidRPr="00501178">
              <w:rPr>
                <w:rFonts w:ascii="Arial" w:hAnsi="Arial" w:cs="Arial"/>
                <w:b/>
                <w:bCs/>
                <w:spacing w:val="-9"/>
                <w:sz w:val="20"/>
                <w:szCs w:val="22"/>
              </w:rPr>
              <w:t>N</w:t>
            </w:r>
            <w:r w:rsidRPr="00501178">
              <w:rPr>
                <w:rFonts w:ascii="Arial" w:hAnsi="Arial" w:cs="Arial"/>
                <w:b/>
                <w:bCs/>
                <w:spacing w:val="-8"/>
                <w:sz w:val="20"/>
                <w:szCs w:val="22"/>
              </w:rPr>
              <w:t>a</w:t>
            </w:r>
            <w:r w:rsidRPr="00501178">
              <w:rPr>
                <w:rFonts w:ascii="Arial" w:hAnsi="Arial" w:cs="Arial"/>
                <w:b/>
                <w:bCs/>
                <w:spacing w:val="-5"/>
                <w:sz w:val="20"/>
                <w:szCs w:val="22"/>
              </w:rPr>
              <w:t>m</w:t>
            </w:r>
            <w:r w:rsidRPr="00501178">
              <w:rPr>
                <w:rFonts w:ascii="Arial" w:hAnsi="Arial" w:cs="Arial"/>
                <w:b/>
                <w:bCs/>
                <w:sz w:val="20"/>
                <w:szCs w:val="22"/>
              </w:rPr>
              <w:t>e</w:t>
            </w:r>
          </w:p>
        </w:tc>
        <w:tc>
          <w:tcPr>
            <w:tcW w:w="7470" w:type="dxa"/>
            <w:tcBorders>
              <w:top w:val="single" w:sz="4" w:space="0" w:color="000000"/>
              <w:left w:val="single" w:sz="4" w:space="0" w:color="auto"/>
              <w:bottom w:val="single" w:sz="4" w:space="0" w:color="000000"/>
              <w:right w:val="single" w:sz="4" w:space="0" w:color="000000"/>
            </w:tcBorders>
            <w:vAlign w:val="center"/>
          </w:tcPr>
          <w:p w14:paraId="63FADE43" w14:textId="77777777" w:rsidR="00F01FBE" w:rsidRDefault="00F01FBE" w:rsidP="0050785D">
            <w:pPr>
              <w:ind w:left="181" w:hanging="85"/>
              <w:rPr>
                <w:sz w:val="20"/>
              </w:rPr>
            </w:pPr>
          </w:p>
          <w:p w14:paraId="6AFBE135" w14:textId="04EF1B66" w:rsidR="0010116F" w:rsidRDefault="00E67152" w:rsidP="0050785D">
            <w:pPr>
              <w:ind w:left="181" w:hanging="85"/>
              <w:rPr>
                <w:sz w:val="20"/>
              </w:rPr>
            </w:pPr>
            <w:r>
              <w:rPr>
                <w:sz w:val="20"/>
              </w:rPr>
              <w:t>________________________________________________________</w:t>
            </w:r>
          </w:p>
          <w:p w14:paraId="14A6122B" w14:textId="1463E3D6" w:rsidR="00E67152" w:rsidRPr="00D64B13" w:rsidRDefault="00CB4D02" w:rsidP="0050785D">
            <w:pPr>
              <w:ind w:left="181" w:hanging="85"/>
              <w:rPr>
                <w:sz w:val="20"/>
              </w:rPr>
            </w:pPr>
            <w:r w:rsidRPr="00F221C9">
              <w:rPr>
                <w:sz w:val="16"/>
              </w:rPr>
              <w:t xml:space="preserve">(The applicant must </w:t>
            </w:r>
            <w:r>
              <w:rPr>
                <w:sz w:val="16"/>
              </w:rPr>
              <w:t>specify</w:t>
            </w:r>
            <w:r w:rsidRPr="00F221C9">
              <w:rPr>
                <w:sz w:val="16"/>
              </w:rPr>
              <w:t xml:space="preserve"> his/her name in this section before submitting the Letter of Support for signing </w:t>
            </w:r>
            <w:r w:rsidR="0050785D">
              <w:rPr>
                <w:sz w:val="16"/>
              </w:rPr>
              <w:t>by the authorised personnel</w:t>
            </w:r>
            <w:r w:rsidRPr="00F221C9">
              <w:rPr>
                <w:sz w:val="16"/>
              </w:rPr>
              <w:t>)</w:t>
            </w:r>
          </w:p>
        </w:tc>
      </w:tr>
      <w:tr w:rsidR="003374FF" w:rsidRPr="00D64B13" w14:paraId="145BAD26" w14:textId="77777777" w:rsidTr="0050785D">
        <w:trPr>
          <w:trHeight w:hRule="exact" w:val="422"/>
        </w:trPr>
        <w:tc>
          <w:tcPr>
            <w:tcW w:w="2610" w:type="dxa"/>
            <w:tcBorders>
              <w:top w:val="single" w:sz="4" w:space="0" w:color="auto"/>
              <w:left w:val="single" w:sz="4" w:space="0" w:color="000000"/>
              <w:bottom w:val="single" w:sz="4" w:space="0" w:color="000000"/>
              <w:right w:val="single" w:sz="4" w:space="0" w:color="000000"/>
            </w:tcBorders>
            <w:vAlign w:val="center"/>
          </w:tcPr>
          <w:p w14:paraId="55E3A7CE" w14:textId="59CF8259" w:rsidR="003374FF" w:rsidRPr="00501178" w:rsidRDefault="0050785D" w:rsidP="0050785D">
            <w:pPr>
              <w:pStyle w:val="TableParagraph"/>
              <w:kinsoku w:val="0"/>
              <w:overflowPunct w:val="0"/>
              <w:spacing w:line="247" w:lineRule="exact"/>
              <w:ind w:left="104"/>
              <w:rPr>
                <w:rFonts w:ascii="Arial" w:hAnsi="Arial" w:cs="Arial"/>
                <w:b/>
                <w:bCs/>
                <w:spacing w:val="-9"/>
                <w:sz w:val="20"/>
                <w:szCs w:val="22"/>
              </w:rPr>
            </w:pPr>
            <w:r>
              <w:rPr>
                <w:rFonts w:ascii="Arial" w:hAnsi="Arial" w:cs="Arial"/>
                <w:b/>
                <w:bCs/>
                <w:spacing w:val="-9"/>
                <w:sz w:val="20"/>
                <w:szCs w:val="22"/>
              </w:rPr>
              <w:t>Organisation</w:t>
            </w:r>
          </w:p>
        </w:tc>
        <w:tc>
          <w:tcPr>
            <w:tcW w:w="7470" w:type="dxa"/>
            <w:tcBorders>
              <w:top w:val="single" w:sz="4" w:space="0" w:color="000000"/>
              <w:left w:val="single" w:sz="4" w:space="0" w:color="000000"/>
              <w:bottom w:val="single" w:sz="4" w:space="0" w:color="000000"/>
              <w:right w:val="single" w:sz="4" w:space="0" w:color="000000"/>
            </w:tcBorders>
            <w:vAlign w:val="center"/>
          </w:tcPr>
          <w:p w14:paraId="19A970DE" w14:textId="13657DFE" w:rsidR="003374FF" w:rsidRDefault="003374FF" w:rsidP="0050785D">
            <w:pPr>
              <w:ind w:left="181" w:hanging="85"/>
              <w:rPr>
                <w:sz w:val="20"/>
              </w:rPr>
            </w:pPr>
          </w:p>
        </w:tc>
      </w:tr>
      <w:tr w:rsidR="00ED28C1" w:rsidRPr="00D64B13" w14:paraId="14A61232" w14:textId="77777777" w:rsidTr="0050785D">
        <w:trPr>
          <w:trHeight w:hRule="exact" w:val="833"/>
        </w:trPr>
        <w:tc>
          <w:tcPr>
            <w:tcW w:w="2610" w:type="dxa"/>
            <w:tcBorders>
              <w:top w:val="single" w:sz="4" w:space="0" w:color="000000"/>
              <w:left w:val="single" w:sz="4" w:space="0" w:color="000000"/>
              <w:bottom w:val="single" w:sz="4" w:space="0" w:color="000000"/>
              <w:right w:val="single" w:sz="4" w:space="0" w:color="000000"/>
            </w:tcBorders>
            <w:vAlign w:val="center"/>
          </w:tcPr>
          <w:p w14:paraId="14A61230" w14:textId="6D117D8C" w:rsidR="00ED28C1" w:rsidRPr="00501178" w:rsidRDefault="00ED28C1" w:rsidP="0050785D">
            <w:pPr>
              <w:pStyle w:val="TableParagraph"/>
              <w:kinsoku w:val="0"/>
              <w:overflowPunct w:val="0"/>
              <w:spacing w:line="247" w:lineRule="exact"/>
              <w:ind w:left="104"/>
              <w:rPr>
                <w:rFonts w:ascii="Arial" w:hAnsi="Arial" w:cs="Arial"/>
                <w:b/>
                <w:bCs/>
                <w:spacing w:val="-9"/>
                <w:sz w:val="20"/>
                <w:szCs w:val="22"/>
              </w:rPr>
            </w:pPr>
            <w:r w:rsidRPr="00501178">
              <w:rPr>
                <w:rFonts w:ascii="Arial" w:hAnsi="Arial" w:cs="Arial"/>
                <w:b/>
                <w:bCs/>
                <w:spacing w:val="-9"/>
                <w:sz w:val="20"/>
                <w:szCs w:val="22"/>
              </w:rPr>
              <w:t>Grant Application Number</w:t>
            </w:r>
            <w:r w:rsidR="0078532D" w:rsidRPr="00501178">
              <w:rPr>
                <w:rFonts w:ascii="Arial" w:hAnsi="Arial" w:cs="Arial"/>
                <w:b/>
                <w:bCs/>
                <w:spacing w:val="-9"/>
                <w:sz w:val="20"/>
                <w:szCs w:val="22"/>
              </w:rPr>
              <w:t xml:space="preserve"> (</w:t>
            </w:r>
            <w:r w:rsidR="005861F0" w:rsidRPr="00501178">
              <w:rPr>
                <w:rFonts w:ascii="Arial" w:hAnsi="Arial" w:cs="Arial"/>
                <w:b/>
                <w:bCs/>
                <w:spacing w:val="-9"/>
                <w:sz w:val="20"/>
                <w:szCs w:val="22"/>
              </w:rPr>
              <w:t xml:space="preserve">obtain </w:t>
            </w:r>
            <w:r w:rsidR="0078532D" w:rsidRPr="00501178">
              <w:rPr>
                <w:rFonts w:ascii="Arial" w:hAnsi="Arial" w:cs="Arial"/>
                <w:b/>
                <w:bCs/>
                <w:spacing w:val="-9"/>
                <w:sz w:val="20"/>
                <w:szCs w:val="22"/>
              </w:rPr>
              <w:t xml:space="preserve">from </w:t>
            </w:r>
            <w:proofErr w:type="spellStart"/>
            <w:r w:rsidR="0078532D" w:rsidRPr="00501178">
              <w:rPr>
                <w:rFonts w:ascii="Arial" w:hAnsi="Arial" w:cs="Arial"/>
                <w:b/>
                <w:bCs/>
                <w:spacing w:val="-9"/>
                <w:sz w:val="20"/>
                <w:szCs w:val="22"/>
              </w:rPr>
              <w:t>SmartyGrants</w:t>
            </w:r>
            <w:proofErr w:type="spellEnd"/>
            <w:r w:rsidR="0078532D" w:rsidRPr="00501178">
              <w:rPr>
                <w:rFonts w:ascii="Arial" w:hAnsi="Arial" w:cs="Arial"/>
                <w:b/>
                <w:bCs/>
                <w:spacing w:val="-9"/>
                <w:sz w:val="20"/>
                <w:szCs w:val="22"/>
              </w:rPr>
              <w:t>)</w:t>
            </w:r>
          </w:p>
        </w:tc>
        <w:tc>
          <w:tcPr>
            <w:tcW w:w="7470" w:type="dxa"/>
            <w:tcBorders>
              <w:top w:val="single" w:sz="4" w:space="0" w:color="000000"/>
              <w:left w:val="single" w:sz="4" w:space="0" w:color="000000"/>
              <w:bottom w:val="single" w:sz="4" w:space="0" w:color="000000"/>
              <w:right w:val="single" w:sz="4" w:space="0" w:color="000000"/>
            </w:tcBorders>
            <w:vAlign w:val="center"/>
          </w:tcPr>
          <w:p w14:paraId="14A61231" w14:textId="77777777" w:rsidR="00ED28C1" w:rsidRPr="00D64B13" w:rsidRDefault="00ED28C1" w:rsidP="0050785D">
            <w:pPr>
              <w:ind w:left="181" w:hanging="85"/>
              <w:rPr>
                <w:sz w:val="20"/>
              </w:rPr>
            </w:pPr>
          </w:p>
        </w:tc>
      </w:tr>
    </w:tbl>
    <w:p w14:paraId="1E472C76" w14:textId="0C623015" w:rsidR="004B67CA" w:rsidRPr="00D64B13" w:rsidRDefault="00ED135B" w:rsidP="00ED28C1">
      <w:pPr>
        <w:kinsoku w:val="0"/>
        <w:overflowPunct w:val="0"/>
        <w:spacing w:before="12" w:line="260" w:lineRule="exact"/>
        <w:rPr>
          <w:sz w:val="24"/>
          <w:szCs w:val="26"/>
        </w:rPr>
      </w:pPr>
      <w:r>
        <w:rPr>
          <w:b/>
        </w:rPr>
        <w:br/>
      </w:r>
      <w:r w:rsidR="00D0074A">
        <w:rPr>
          <w:b/>
        </w:rPr>
        <w:t xml:space="preserve">Part B: To be completed by the </w:t>
      </w:r>
      <w:r w:rsidR="0050785D">
        <w:rPr>
          <w:b/>
        </w:rPr>
        <w:t>Divisional or Executive Director.</w:t>
      </w:r>
    </w:p>
    <w:p w14:paraId="14A6124B" w14:textId="55BFBC04" w:rsidR="00ED28C1" w:rsidRPr="00CB4085" w:rsidRDefault="00CA43DE" w:rsidP="0050785D">
      <w:pPr>
        <w:pStyle w:val="Heading2"/>
        <w:kinsoku w:val="0"/>
        <w:overflowPunct w:val="0"/>
        <w:spacing w:before="72"/>
        <w:ind w:right="6704"/>
        <w:jc w:val="both"/>
      </w:pPr>
      <w:r>
        <w:t>Eligibility c</w:t>
      </w:r>
      <w:r w:rsidR="00ED28C1">
        <w:t>riteria</w:t>
      </w:r>
      <w:bookmarkStart w:id="0" w:name="_GoBack"/>
      <w:bookmarkEnd w:id="0"/>
    </w:p>
    <w:p w14:paraId="1F6C3469" w14:textId="612CA9E5" w:rsidR="0050785D" w:rsidRDefault="00ED28C1" w:rsidP="0050785D">
      <w:pPr>
        <w:pStyle w:val="BodyText"/>
        <w:kinsoku w:val="0"/>
        <w:overflowPunct w:val="0"/>
        <w:spacing w:before="73"/>
        <w:ind w:left="0" w:right="941"/>
        <w:rPr>
          <w:sz w:val="20"/>
        </w:rPr>
      </w:pPr>
      <w:r w:rsidRPr="00D64B13">
        <w:rPr>
          <w:sz w:val="20"/>
        </w:rPr>
        <w:t>I</w:t>
      </w:r>
      <w:r w:rsidRPr="00D64B13">
        <w:rPr>
          <w:spacing w:val="1"/>
          <w:sz w:val="20"/>
        </w:rPr>
        <w:t xml:space="preserve"> </w:t>
      </w:r>
      <w:r w:rsidRPr="00D64B13">
        <w:rPr>
          <w:sz w:val="20"/>
        </w:rPr>
        <w:t>confirm</w:t>
      </w:r>
      <w:r w:rsidRPr="00D64B13">
        <w:rPr>
          <w:spacing w:val="-1"/>
          <w:sz w:val="20"/>
        </w:rPr>
        <w:t xml:space="preserve"> </w:t>
      </w:r>
      <w:r w:rsidRPr="00D64B13">
        <w:rPr>
          <w:sz w:val="20"/>
        </w:rPr>
        <w:t>that</w:t>
      </w:r>
      <w:r w:rsidRPr="00D64B13">
        <w:rPr>
          <w:spacing w:val="-1"/>
          <w:sz w:val="20"/>
        </w:rPr>
        <w:t xml:space="preserve"> </w:t>
      </w:r>
      <w:r w:rsidRPr="00D64B13">
        <w:rPr>
          <w:sz w:val="20"/>
        </w:rPr>
        <w:t>th</w:t>
      </w:r>
      <w:r w:rsidR="0078532D">
        <w:rPr>
          <w:sz w:val="20"/>
        </w:rPr>
        <w:t>is</w:t>
      </w:r>
      <w:r w:rsidRPr="00D64B13">
        <w:rPr>
          <w:spacing w:val="-7"/>
          <w:sz w:val="20"/>
        </w:rPr>
        <w:t xml:space="preserve"> </w:t>
      </w:r>
      <w:r w:rsidR="00B15CC0">
        <w:rPr>
          <w:sz w:val="20"/>
        </w:rPr>
        <w:t>g</w:t>
      </w:r>
      <w:r w:rsidRPr="00D64B13">
        <w:rPr>
          <w:sz w:val="20"/>
        </w:rPr>
        <w:t>rant application</w:t>
      </w:r>
      <w:r w:rsidRPr="00D64B13">
        <w:rPr>
          <w:spacing w:val="1"/>
          <w:sz w:val="20"/>
        </w:rPr>
        <w:t xml:space="preserve"> </w:t>
      </w:r>
      <w:r w:rsidRPr="00D64B13">
        <w:rPr>
          <w:sz w:val="20"/>
        </w:rPr>
        <w:t>meets the following</w:t>
      </w:r>
      <w:r w:rsidRPr="00D64B13">
        <w:rPr>
          <w:spacing w:val="3"/>
          <w:sz w:val="20"/>
        </w:rPr>
        <w:t xml:space="preserve"> </w:t>
      </w:r>
      <w:r w:rsidR="00A14A36">
        <w:rPr>
          <w:spacing w:val="3"/>
          <w:sz w:val="20"/>
        </w:rPr>
        <w:t>e</w:t>
      </w:r>
      <w:r w:rsidRPr="00D64B13">
        <w:rPr>
          <w:sz w:val="20"/>
        </w:rPr>
        <w:t xml:space="preserve">ligibility </w:t>
      </w:r>
      <w:r w:rsidR="00A14A36">
        <w:rPr>
          <w:sz w:val="20"/>
        </w:rPr>
        <w:t>c</w:t>
      </w:r>
      <w:r w:rsidRPr="00D64B13">
        <w:rPr>
          <w:sz w:val="20"/>
        </w:rPr>
        <w:t>riteria:</w:t>
      </w:r>
    </w:p>
    <w:p w14:paraId="29CF1C45" w14:textId="77777777" w:rsidR="0050785D" w:rsidRDefault="0050785D" w:rsidP="0050785D">
      <w:pPr>
        <w:pStyle w:val="BodyText"/>
        <w:kinsoku w:val="0"/>
        <w:overflowPunct w:val="0"/>
        <w:spacing w:before="73"/>
        <w:ind w:left="0" w:right="941"/>
        <w:rPr>
          <w:sz w:val="20"/>
        </w:rPr>
      </w:pPr>
    </w:p>
    <w:p w14:paraId="6919E795" w14:textId="7B22076B" w:rsidR="0050785D" w:rsidRPr="0050785D" w:rsidRDefault="0050785D" w:rsidP="0050785D">
      <w:pPr>
        <w:pStyle w:val="ListParagraph"/>
        <w:numPr>
          <w:ilvl w:val="0"/>
          <w:numId w:val="11"/>
        </w:numPr>
      </w:pPr>
      <w:r>
        <w:t>The a</w:t>
      </w:r>
      <w:r w:rsidRPr="0050785D">
        <w:t>pplicant</w:t>
      </w:r>
      <w:r>
        <w:t xml:space="preserve"> is</w:t>
      </w:r>
      <w:r w:rsidRPr="0050785D">
        <w:t xml:space="preserve"> an employee of </w:t>
      </w:r>
      <w:r>
        <w:t xml:space="preserve">Children’s Health Queensland </w:t>
      </w:r>
      <w:r w:rsidRPr="0050785D">
        <w:t xml:space="preserve">including but not limited to:  </w:t>
      </w:r>
    </w:p>
    <w:p w14:paraId="1AC10008" w14:textId="7127622F" w:rsidR="0050785D" w:rsidRPr="0050785D" w:rsidRDefault="00D61BBD" w:rsidP="00757404">
      <w:pPr>
        <w:pStyle w:val="ListParagraph"/>
        <w:numPr>
          <w:ilvl w:val="1"/>
          <w:numId w:val="11"/>
        </w:numPr>
      </w:pPr>
      <w:r>
        <w:t xml:space="preserve">Queensland </w:t>
      </w:r>
      <w:r w:rsidR="0050785D" w:rsidRPr="0050785D">
        <w:t>Children’s Hospital</w:t>
      </w:r>
      <w:r w:rsidR="0050785D">
        <w:t xml:space="preserve">, </w:t>
      </w:r>
      <w:r w:rsidR="0050785D" w:rsidRPr="0050785D">
        <w:t>Child and Youth Community Health Services</w:t>
      </w:r>
      <w:r w:rsidR="0050785D">
        <w:t xml:space="preserve">, </w:t>
      </w:r>
      <w:r w:rsidR="0050785D" w:rsidRPr="0050785D">
        <w:t>Child and Youth Mental Health Services</w:t>
      </w:r>
      <w:r w:rsidR="0050785D">
        <w:t xml:space="preserve">, </w:t>
      </w:r>
      <w:proofErr w:type="spellStart"/>
      <w:r w:rsidR="0050785D" w:rsidRPr="0050785D">
        <w:t>Statewide</w:t>
      </w:r>
      <w:proofErr w:type="spellEnd"/>
      <w:r w:rsidR="0050785D" w:rsidRPr="0050785D">
        <w:t xml:space="preserve"> Paediatric Outreach and Telehealth Services (Connected Care Program)</w:t>
      </w:r>
      <w:r w:rsidR="0050785D">
        <w:t xml:space="preserve">, </w:t>
      </w:r>
      <w:r w:rsidR="0050785D" w:rsidRPr="0050785D">
        <w:t>Centre for Children’s Health Research</w:t>
      </w:r>
      <w:r w:rsidR="00A5798A">
        <w:t>.</w:t>
      </w:r>
    </w:p>
    <w:p w14:paraId="792AEDDF" w14:textId="5387C07F" w:rsidR="0050785D" w:rsidRPr="0050785D" w:rsidRDefault="0050785D" w:rsidP="0050785D">
      <w:pPr>
        <w:pStyle w:val="ListParagraph"/>
        <w:numPr>
          <w:ilvl w:val="0"/>
          <w:numId w:val="11"/>
        </w:numPr>
      </w:pPr>
      <w:r w:rsidRPr="0050785D">
        <w:t>Outcomes from the funding request clearly benefit child</w:t>
      </w:r>
      <w:r w:rsidR="005C1D01">
        <w:t xml:space="preserve">ren’s health outcomes </w:t>
      </w:r>
      <w:r w:rsidRPr="0050785D">
        <w:t>and/or the healthcare delivery provided by CHQ</w:t>
      </w:r>
      <w:r>
        <w:t>.</w:t>
      </w:r>
    </w:p>
    <w:p w14:paraId="7EF48256" w14:textId="5088A983" w:rsidR="0050785D" w:rsidRPr="0050785D" w:rsidRDefault="00312F29" w:rsidP="0050785D">
      <w:pPr>
        <w:pStyle w:val="ListParagraph"/>
        <w:numPr>
          <w:ilvl w:val="0"/>
          <w:numId w:val="11"/>
        </w:numPr>
      </w:pPr>
      <w:r>
        <w:t xml:space="preserve">Funding request aligns with one or more of the priority themes identified by CHQ: </w:t>
      </w:r>
      <w:r w:rsidR="00813267">
        <w:t>pursuing innovation; equity (population health); access and flow; world-leading care; care closer to home; health literacy</w:t>
      </w:r>
      <w:r w:rsidR="0050785D" w:rsidRPr="0050785D">
        <w:t>.</w:t>
      </w:r>
    </w:p>
    <w:p w14:paraId="0539270A" w14:textId="7ABDFE64" w:rsidR="0050785D" w:rsidRPr="0050785D" w:rsidRDefault="0050785D" w:rsidP="0050785D">
      <w:pPr>
        <w:pStyle w:val="ListParagraph"/>
        <w:numPr>
          <w:ilvl w:val="0"/>
          <w:numId w:val="11"/>
        </w:numPr>
      </w:pPr>
      <w:r w:rsidRPr="0050785D">
        <w:t>The funding request must be for once-off funding and must not be used for operational, recurrent costs. Budget items must exclude capital works, infrastructure and indirect costs. Travel, telephone and computer costs must not be included in the budget except if they are directly related to the funding request.</w:t>
      </w:r>
    </w:p>
    <w:p w14:paraId="7C9B5F9B" w14:textId="77777777" w:rsidR="0050785D" w:rsidRPr="0050785D" w:rsidRDefault="0050785D" w:rsidP="0050785D">
      <w:pPr>
        <w:pStyle w:val="ListParagraph"/>
        <w:numPr>
          <w:ilvl w:val="0"/>
          <w:numId w:val="11"/>
        </w:numPr>
      </w:pPr>
      <w:r w:rsidRPr="0050785D">
        <w:t>Funding must only be requested for an activity or piece of equipment that would not normally be funded by a department’s budget allocation for goods and services.</w:t>
      </w:r>
    </w:p>
    <w:p w14:paraId="6FAFA741" w14:textId="5A51F0DA" w:rsidR="0050785D" w:rsidRPr="0050785D" w:rsidRDefault="0050785D" w:rsidP="0050785D">
      <w:pPr>
        <w:pStyle w:val="ListParagraph"/>
        <w:numPr>
          <w:ilvl w:val="0"/>
          <w:numId w:val="11"/>
        </w:numPr>
      </w:pPr>
      <w:r w:rsidRPr="0050785D">
        <w:t xml:space="preserve">Funding has not been requested for: research projects / programs / infrastructure / support, clinical equipment </w:t>
      </w:r>
      <w:r w:rsidRPr="0050785D">
        <w:rPr>
          <w:b/>
        </w:rPr>
        <w:t>over $5,000</w:t>
      </w:r>
      <w:r>
        <w:rPr>
          <w:b/>
        </w:rPr>
        <w:t xml:space="preserve">, </w:t>
      </w:r>
      <w:r w:rsidR="00A4011C">
        <w:t xml:space="preserve">capital works, </w:t>
      </w:r>
      <w:r w:rsidRPr="0050785D">
        <w:t xml:space="preserve">educational programs and resources for health care professionals valued at </w:t>
      </w:r>
      <w:r w:rsidRPr="0050785D">
        <w:rPr>
          <w:b/>
        </w:rPr>
        <w:t>$20,000 or under</w:t>
      </w:r>
      <w:r>
        <w:rPr>
          <w:b/>
        </w:rPr>
        <w:t>,</w:t>
      </w:r>
      <w:r w:rsidRPr="0050785D">
        <w:t xml:space="preserve"> professional development, department staff salaries or expenses</w:t>
      </w:r>
      <w:r w:rsidR="001C6903">
        <w:t xml:space="preserve"> that fall within the department’s budget</w:t>
      </w:r>
      <w:r w:rsidRPr="0050785D">
        <w:t>, gifts or expenses that would otherwise fall outside of Queensland Government purchasing guidelines.</w:t>
      </w:r>
    </w:p>
    <w:p w14:paraId="263F7271" w14:textId="7979A35D" w:rsidR="0050785D" w:rsidRPr="0050785D" w:rsidRDefault="0050785D" w:rsidP="0050785D">
      <w:pPr>
        <w:pStyle w:val="ListParagraph"/>
        <w:numPr>
          <w:ilvl w:val="0"/>
          <w:numId w:val="11"/>
        </w:numPr>
      </w:pPr>
      <w:r w:rsidRPr="0050785D">
        <w:t xml:space="preserve">Successful applicants must </w:t>
      </w:r>
      <w:proofErr w:type="gramStart"/>
      <w:r w:rsidRPr="0050785D">
        <w:t>be located in</w:t>
      </w:r>
      <w:proofErr w:type="gramEnd"/>
      <w:r w:rsidRPr="0050785D">
        <w:t xml:space="preserve"> Australia and at least 80% of the non-research activity must occur in the state of Queensland.</w:t>
      </w:r>
    </w:p>
    <w:tbl>
      <w:tblPr>
        <w:tblStyle w:val="TableGrid"/>
        <w:tblW w:w="0" w:type="auto"/>
        <w:tblLook w:val="04A0" w:firstRow="1" w:lastRow="0" w:firstColumn="1" w:lastColumn="0" w:noHBand="0" w:noVBand="1"/>
      </w:tblPr>
      <w:tblGrid>
        <w:gridCol w:w="1615"/>
        <w:gridCol w:w="8579"/>
      </w:tblGrid>
      <w:tr w:rsidR="0032280B" w14:paraId="24FD5B0B" w14:textId="77777777" w:rsidTr="0006630A">
        <w:tc>
          <w:tcPr>
            <w:tcW w:w="1615" w:type="dxa"/>
          </w:tcPr>
          <w:p w14:paraId="6053446D" w14:textId="77777777" w:rsidR="0032280B" w:rsidRDefault="0032280B" w:rsidP="0006630A">
            <w:pPr>
              <w:tabs>
                <w:tab w:val="left" w:pos="8305"/>
              </w:tabs>
              <w:rPr>
                <w:sz w:val="20"/>
              </w:rPr>
            </w:pPr>
            <w:r>
              <w:rPr>
                <w:sz w:val="20"/>
              </w:rPr>
              <w:t>Signature:</w:t>
            </w:r>
          </w:p>
        </w:tc>
        <w:tc>
          <w:tcPr>
            <w:tcW w:w="8579" w:type="dxa"/>
          </w:tcPr>
          <w:p w14:paraId="757502E7" w14:textId="77777777" w:rsidR="0032280B" w:rsidRDefault="0032280B" w:rsidP="0006630A">
            <w:pPr>
              <w:tabs>
                <w:tab w:val="left" w:pos="8305"/>
              </w:tabs>
              <w:rPr>
                <w:sz w:val="20"/>
              </w:rPr>
            </w:pPr>
          </w:p>
        </w:tc>
      </w:tr>
      <w:tr w:rsidR="0032280B" w14:paraId="6EB237E4" w14:textId="77777777" w:rsidTr="0006630A">
        <w:tc>
          <w:tcPr>
            <w:tcW w:w="1615" w:type="dxa"/>
          </w:tcPr>
          <w:p w14:paraId="269A8A0B" w14:textId="77777777" w:rsidR="0032280B" w:rsidRDefault="0032280B" w:rsidP="0006630A">
            <w:pPr>
              <w:tabs>
                <w:tab w:val="left" w:pos="8305"/>
              </w:tabs>
              <w:rPr>
                <w:sz w:val="20"/>
              </w:rPr>
            </w:pPr>
            <w:r>
              <w:rPr>
                <w:sz w:val="20"/>
              </w:rPr>
              <w:t>Date:</w:t>
            </w:r>
          </w:p>
        </w:tc>
        <w:tc>
          <w:tcPr>
            <w:tcW w:w="8579" w:type="dxa"/>
          </w:tcPr>
          <w:p w14:paraId="11AE81B2" w14:textId="77777777" w:rsidR="0032280B" w:rsidRDefault="0032280B" w:rsidP="0006630A">
            <w:pPr>
              <w:tabs>
                <w:tab w:val="left" w:pos="8305"/>
              </w:tabs>
              <w:rPr>
                <w:sz w:val="20"/>
              </w:rPr>
            </w:pPr>
          </w:p>
        </w:tc>
      </w:tr>
      <w:tr w:rsidR="0032280B" w14:paraId="6D3A9F1B" w14:textId="77777777" w:rsidTr="0006630A">
        <w:tc>
          <w:tcPr>
            <w:tcW w:w="1615" w:type="dxa"/>
          </w:tcPr>
          <w:p w14:paraId="461728CD" w14:textId="77777777" w:rsidR="0032280B" w:rsidRDefault="0032280B" w:rsidP="0006630A">
            <w:pPr>
              <w:tabs>
                <w:tab w:val="left" w:pos="8305"/>
              </w:tabs>
              <w:rPr>
                <w:sz w:val="20"/>
              </w:rPr>
            </w:pPr>
            <w:r>
              <w:rPr>
                <w:sz w:val="20"/>
              </w:rPr>
              <w:t>Printed Name:</w:t>
            </w:r>
          </w:p>
        </w:tc>
        <w:tc>
          <w:tcPr>
            <w:tcW w:w="8579" w:type="dxa"/>
          </w:tcPr>
          <w:p w14:paraId="01852DCC" w14:textId="77777777" w:rsidR="0032280B" w:rsidRDefault="0032280B" w:rsidP="0006630A">
            <w:pPr>
              <w:tabs>
                <w:tab w:val="left" w:pos="8305"/>
              </w:tabs>
              <w:rPr>
                <w:sz w:val="20"/>
              </w:rPr>
            </w:pPr>
          </w:p>
        </w:tc>
      </w:tr>
      <w:tr w:rsidR="0032280B" w14:paraId="03C901AB" w14:textId="77777777" w:rsidTr="0006630A">
        <w:tc>
          <w:tcPr>
            <w:tcW w:w="1615" w:type="dxa"/>
          </w:tcPr>
          <w:p w14:paraId="7CF6D142" w14:textId="77777777" w:rsidR="0032280B" w:rsidRDefault="0032280B" w:rsidP="0006630A">
            <w:pPr>
              <w:tabs>
                <w:tab w:val="left" w:pos="8305"/>
              </w:tabs>
              <w:rPr>
                <w:sz w:val="20"/>
              </w:rPr>
            </w:pPr>
            <w:r>
              <w:rPr>
                <w:sz w:val="20"/>
              </w:rPr>
              <w:t>Position:</w:t>
            </w:r>
          </w:p>
        </w:tc>
        <w:tc>
          <w:tcPr>
            <w:tcW w:w="8579" w:type="dxa"/>
          </w:tcPr>
          <w:p w14:paraId="1AAD41FB" w14:textId="27FBC544" w:rsidR="0032280B" w:rsidRDefault="0032280B" w:rsidP="0006630A">
            <w:pPr>
              <w:tabs>
                <w:tab w:val="left" w:pos="8305"/>
              </w:tabs>
              <w:rPr>
                <w:sz w:val="20"/>
              </w:rPr>
            </w:pPr>
          </w:p>
        </w:tc>
      </w:tr>
    </w:tbl>
    <w:p w14:paraId="6E9123BC" w14:textId="77777777" w:rsidR="002516B9" w:rsidRPr="00ED729D" w:rsidRDefault="002516B9" w:rsidP="003D0D05">
      <w:pPr>
        <w:spacing w:before="0" w:after="160" w:line="259" w:lineRule="auto"/>
        <w:rPr>
          <w:color w:val="FFFFFF" w:themeColor="background1"/>
        </w:rPr>
      </w:pPr>
    </w:p>
    <w:sectPr w:rsidR="002516B9" w:rsidRPr="00ED729D" w:rsidSect="00090BB7">
      <w:footerReference w:type="default" r:id="rId15"/>
      <w:headerReference w:type="first" r:id="rId16"/>
      <w:footerReference w:type="first" r:id="rId17"/>
      <w:pgSz w:w="11906" w:h="16838" w:code="9"/>
      <w:pgMar w:top="851" w:right="851" w:bottom="851" w:left="851" w:header="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634520" w14:textId="77777777" w:rsidR="0025354A" w:rsidRDefault="0025354A" w:rsidP="0067396C">
      <w:pPr>
        <w:spacing w:before="0" w:after="0"/>
      </w:pPr>
      <w:r>
        <w:separator/>
      </w:r>
    </w:p>
  </w:endnote>
  <w:endnote w:type="continuationSeparator" w:id="0">
    <w:p w14:paraId="505070D1" w14:textId="77777777" w:rsidR="0025354A" w:rsidRDefault="0025354A" w:rsidP="0067396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102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926"/>
      <w:gridCol w:w="1275"/>
    </w:tblGrid>
    <w:tr w:rsidR="00E32A7B" w:rsidRPr="00037FA7" w14:paraId="14A6125C" w14:textId="77777777" w:rsidTr="00E32A7B">
      <w:trPr>
        <w:trHeight w:val="998"/>
      </w:trPr>
      <w:tc>
        <w:tcPr>
          <w:tcW w:w="8926" w:type="dxa"/>
          <w:shd w:val="clear" w:color="auto" w:fill="auto"/>
          <w:vAlign w:val="center"/>
        </w:tcPr>
        <w:p w14:paraId="14A61259" w14:textId="77777777" w:rsidR="00E32A7B" w:rsidRPr="00037FA7" w:rsidRDefault="00E32A7B" w:rsidP="00E32A7B">
          <w:pPr>
            <w:pStyle w:val="Footer"/>
            <w:tabs>
              <w:tab w:val="clear" w:pos="4513"/>
              <w:tab w:val="clear" w:pos="9026"/>
              <w:tab w:val="left" w:pos="1072"/>
            </w:tabs>
            <w:rPr>
              <w:b/>
              <w:sz w:val="18"/>
            </w:rPr>
          </w:pPr>
          <w:r w:rsidRPr="00037FA7">
            <w:rPr>
              <w:b/>
              <w:sz w:val="18"/>
            </w:rPr>
            <w:t>Children’s Hospital Foundation</w:t>
          </w:r>
        </w:p>
        <w:p w14:paraId="14A6125A" w14:textId="77777777" w:rsidR="00E32A7B" w:rsidRPr="00037FA7" w:rsidRDefault="00A14A36" w:rsidP="006354B2">
          <w:pPr>
            <w:pStyle w:val="Footer"/>
            <w:tabs>
              <w:tab w:val="clear" w:pos="4513"/>
              <w:tab w:val="clear" w:pos="9026"/>
              <w:tab w:val="left" w:pos="1072"/>
            </w:tabs>
            <w:rPr>
              <w:sz w:val="18"/>
            </w:rPr>
          </w:pPr>
          <w:sdt>
            <w:sdtPr>
              <w:rPr>
                <w:sz w:val="18"/>
              </w:rPr>
              <w:alias w:val="Title"/>
              <w:tag w:val=""/>
              <w:id w:val="316618880"/>
              <w:showingPlcHdr/>
              <w:dataBinding w:prefixMappings="xmlns:ns0='http://purl.org/dc/elements/1.1/' xmlns:ns1='http://schemas.openxmlformats.org/package/2006/metadata/core-properties' " w:xpath="/ns1:coreProperties[1]/ns0:title[1]" w:storeItemID="{6C3C8BC8-F283-45AE-878A-BAB7291924A1}"/>
              <w:text/>
            </w:sdtPr>
            <w:sdtEndPr/>
            <w:sdtContent>
              <w:r w:rsidR="00E32A7B" w:rsidRPr="00037FA7">
                <w:rPr>
                  <w:rStyle w:val="PlaceholderText"/>
                  <w:color w:val="252628" w:themeColor="text1"/>
                  <w:sz w:val="18"/>
                </w:rPr>
                <w:t>[Title]</w:t>
              </w:r>
            </w:sdtContent>
          </w:sdt>
        </w:p>
      </w:tc>
      <w:tc>
        <w:tcPr>
          <w:tcW w:w="1275" w:type="dxa"/>
          <w:shd w:val="clear" w:color="auto" w:fill="auto"/>
          <w:vAlign w:val="center"/>
        </w:tcPr>
        <w:p w14:paraId="14A6125B" w14:textId="77777777" w:rsidR="00E32A7B" w:rsidRPr="00037FA7" w:rsidRDefault="00E32A7B" w:rsidP="00E32A7B">
          <w:pPr>
            <w:pStyle w:val="Footer"/>
            <w:tabs>
              <w:tab w:val="clear" w:pos="4513"/>
              <w:tab w:val="clear" w:pos="9026"/>
              <w:tab w:val="left" w:pos="1072"/>
            </w:tabs>
            <w:jc w:val="center"/>
            <w:rPr>
              <w:sz w:val="18"/>
            </w:rPr>
          </w:pPr>
          <w:r w:rsidRPr="00037FA7">
            <w:rPr>
              <w:noProof/>
              <w:sz w:val="18"/>
              <w:lang w:val="en-US"/>
            </w:rPr>
            <mc:AlternateContent>
              <mc:Choice Requires="wps">
                <w:drawing>
                  <wp:inline distT="0" distB="0" distL="0" distR="0" wp14:anchorId="14A61265" wp14:editId="14A61266">
                    <wp:extent cx="454527" cy="454527"/>
                    <wp:effectExtent l="0" t="0" r="3175" b="3175"/>
                    <wp:docPr id="471" name="Oval 471"/>
                    <wp:cNvGraphicFramePr/>
                    <a:graphic xmlns:a="http://schemas.openxmlformats.org/drawingml/2006/main">
                      <a:graphicData uri="http://schemas.microsoft.com/office/word/2010/wordprocessingShape">
                        <wps:wsp>
                          <wps:cNvSpPr/>
                          <wps:spPr>
                            <a:xfrm>
                              <a:off x="0" y="0"/>
                              <a:ext cx="454527" cy="454527"/>
                            </a:xfrm>
                            <a:prstGeom prst="ellipse">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4A6126B" w14:textId="76248D4D" w:rsidR="00E32A7B" w:rsidRPr="00753FA8" w:rsidRDefault="00E32A7B" w:rsidP="00E32A7B">
                                <w:pPr>
                                  <w:jc w:val="center"/>
                                  <w:rPr>
                                    <w:color w:val="FFFFFF" w:themeColor="background1"/>
                                  </w:rPr>
                                </w:pPr>
                                <w:r w:rsidRPr="00753FA8">
                                  <w:rPr>
                                    <w:color w:val="FFFFFF" w:themeColor="background1"/>
                                  </w:rPr>
                                  <w:fldChar w:fldCharType="begin"/>
                                </w:r>
                                <w:r w:rsidRPr="00753FA8">
                                  <w:rPr>
                                    <w:color w:val="FFFFFF" w:themeColor="background1"/>
                                  </w:rPr>
                                  <w:instrText xml:space="preserve"> PAGE   \* MERGEFORMAT </w:instrText>
                                </w:r>
                                <w:r w:rsidRPr="00753FA8">
                                  <w:rPr>
                                    <w:color w:val="FFFFFF" w:themeColor="background1"/>
                                  </w:rPr>
                                  <w:fldChar w:fldCharType="separate"/>
                                </w:r>
                                <w:r w:rsidR="002844ED">
                                  <w:rPr>
                                    <w:noProof/>
                                    <w:color w:val="FFFFFF" w:themeColor="background1"/>
                                  </w:rPr>
                                  <w:t>2</w:t>
                                </w:r>
                                <w:r w:rsidRPr="00753FA8">
                                  <w:rPr>
                                    <w:noProof/>
                                    <w:color w:val="FFFFFF" w:themeColor="background1"/>
                                  </w:rPr>
                                  <w:fldChar w:fldCharType="end"/>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inline>
                </w:drawing>
              </mc:Choice>
              <mc:Fallback>
                <w:pict>
                  <v:oval w14:anchorId="14A61265" id="Oval 471" o:spid="_x0000_s1026" style="width:35.8pt;height:35.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" fillcolor="#40ad48 [3215]" stroked="f" strokeweight="1pt">
                    <v:stroke joinstyle="miter"/>
                    <v:textbox inset="0,0,0,0">
                      <w:txbxContent>
                        <w:p w14:paraId="14A6126B" w14:textId="76248D4D" w:rsidR="00E32A7B" w:rsidRPr="00753FA8" w:rsidRDefault="00E32A7B" w:rsidP="00E32A7B">
                          <w:pPr>
                            <w:jc w:val="center"/>
                            <w:rPr>
                              <w:color w:val="FFFFFF" w:themeColor="background1"/>
                            </w:rPr>
                          </w:pPr>
                          <w:r w:rsidRPr="00753FA8">
                            <w:rPr>
                              <w:color w:val="FFFFFF" w:themeColor="background1"/>
                            </w:rPr>
                            <w:fldChar w:fldCharType="begin"/>
                          </w:r>
                          <w:r w:rsidRPr="00753FA8">
                            <w:rPr>
                              <w:color w:val="FFFFFF" w:themeColor="background1"/>
                            </w:rPr>
                            <w:instrText xml:space="preserve"> PAGE   \* MERGEFORMAT </w:instrText>
                          </w:r>
                          <w:r w:rsidRPr="00753FA8">
                            <w:rPr>
                              <w:color w:val="FFFFFF" w:themeColor="background1"/>
                            </w:rPr>
                            <w:fldChar w:fldCharType="separate"/>
                          </w:r>
                          <w:r w:rsidR="002844ED">
                            <w:rPr>
                              <w:noProof/>
                              <w:color w:val="FFFFFF" w:themeColor="background1"/>
                            </w:rPr>
                            <w:t>2</w:t>
                          </w:r>
                          <w:r w:rsidRPr="00753FA8">
                            <w:rPr>
                              <w:noProof/>
                              <w:color w:val="FFFFFF" w:themeColor="background1"/>
                            </w:rPr>
                            <w:fldChar w:fldCharType="end"/>
                          </w:r>
                        </w:p>
                      </w:txbxContent>
                    </v:textbox>
                    <w10:anchorlock/>
                  </v:oval>
                </w:pict>
              </mc:Fallback>
            </mc:AlternateContent>
          </w:r>
        </w:p>
      </w:tc>
    </w:tr>
  </w:tbl>
  <w:p w14:paraId="14A6125D" w14:textId="77777777" w:rsidR="00564827" w:rsidRPr="00E32A7B" w:rsidRDefault="00564827" w:rsidP="00E32A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6125F" w14:textId="77777777" w:rsidR="00753FA8" w:rsidRDefault="00753FA8" w:rsidP="00753FA8">
    <w:pPr>
      <w:pStyle w:val="Footer"/>
      <w:jc w:val="center"/>
    </w:pPr>
  </w:p>
  <w:p w14:paraId="14A61260" w14:textId="77777777" w:rsidR="00FD024D" w:rsidRDefault="006354B2" w:rsidP="00753FA8">
    <w:pPr>
      <w:pStyle w:val="Footer"/>
      <w:jc w:val="center"/>
    </w:pPr>
    <w:r>
      <w:rPr>
        <w:noProof/>
        <w:lang w:val="en-US"/>
      </w:rPr>
      <mc:AlternateContent>
        <mc:Choice Requires="wps">
          <w:drawing>
            <wp:anchor distT="0" distB="0" distL="114300" distR="114300" simplePos="0" relativeHeight="251660288" behindDoc="0" locked="0" layoutInCell="1" allowOverlap="1" wp14:anchorId="14A61269" wp14:editId="14A6126A">
              <wp:simplePos x="0" y="0"/>
              <wp:positionH relativeFrom="column">
                <wp:posOffset>1875</wp:posOffset>
              </wp:positionH>
              <wp:positionV relativeFrom="paragraph">
                <wp:posOffset>61757</wp:posOffset>
              </wp:positionV>
              <wp:extent cx="6453505" cy="664845"/>
              <wp:effectExtent l="0" t="0" r="4445" b="1905"/>
              <wp:wrapNone/>
              <wp:docPr id="476" name="Rounded Rectangle 476"/>
              <wp:cNvGraphicFramePr/>
              <a:graphic xmlns:a="http://schemas.openxmlformats.org/drawingml/2006/main">
                <a:graphicData uri="http://schemas.microsoft.com/office/word/2010/wordprocessingShape">
                  <wps:wsp>
                    <wps:cNvSpPr/>
                    <wps:spPr>
                      <a:xfrm>
                        <a:off x="0" y="0"/>
                        <a:ext cx="6453505" cy="664845"/>
                      </a:xfrm>
                      <a:prstGeom prst="roundRect">
                        <a:avLst>
                          <a:gd name="adj" fmla="val 30809"/>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4A6126C" w14:textId="77777777" w:rsidR="00FD024D" w:rsidRDefault="00FD024D" w:rsidP="00FD024D">
                          <w:pPr>
                            <w:jc w:val="center"/>
                          </w:pPr>
                          <w:r w:rsidRPr="00FD024D">
                            <w:rPr>
                              <w:noProof/>
                              <w:lang w:val="en-US"/>
                            </w:rPr>
                            <w:drawing>
                              <wp:inline distT="0" distB="0" distL="0" distR="0" wp14:anchorId="14A6126D" wp14:editId="14A6126E">
                                <wp:extent cx="2361063" cy="257888"/>
                                <wp:effectExtent l="0" t="0" r="1270" b="8890"/>
                                <wp:docPr id="478"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14270" cy="274622"/>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14A61269" id="Rounded Rectangle 476" o:spid="_x0000_s1027" style="position:absolute;left:0;text-align:left;margin-left:.15pt;margin-top:4.85pt;width:508.15pt;height:52.3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2019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" fillcolor="#252628 [3213]" stroked="f" strokeweight="1pt">
              <v:stroke joinstyle="miter"/>
              <v:textbox>
                <w:txbxContent>
                  <w:p w14:paraId="14A6126C" w14:textId="77777777" w:rsidR="00FD024D" w:rsidRDefault="00FD024D" w:rsidP="00FD024D">
                    <w:pPr>
                      <w:jc w:val="center"/>
                    </w:pPr>
                    <w:r w:rsidRPr="00FD024D">
                      <w:rPr>
                        <w:noProof/>
                        <w:lang w:val="en-US"/>
                      </w:rPr>
                      <w:drawing>
                        <wp:inline distT="0" distB="0" distL="0" distR="0" wp14:anchorId="14A6126D" wp14:editId="14A6126E">
                          <wp:extent cx="2361063" cy="257888"/>
                          <wp:effectExtent l="0" t="0" r="1270" b="8890"/>
                          <wp:docPr id="478"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14270" cy="274622"/>
                                  </a:xfrm>
                                  <a:prstGeom prst="rect">
                                    <a:avLst/>
                                  </a:prstGeom>
                                  <a:noFill/>
                                  <a:ln>
                                    <a:noFill/>
                                  </a:ln>
                                </pic:spPr>
                              </pic:pic>
                            </a:graphicData>
                          </a:graphic>
                        </wp:inline>
                      </w:drawing>
                    </w:r>
                  </w:p>
                </w:txbxContent>
              </v:textbox>
            </v:roundrect>
          </w:pict>
        </mc:Fallback>
      </mc:AlternateContent>
    </w:r>
  </w:p>
  <w:p w14:paraId="14A61261" w14:textId="77777777" w:rsidR="00FD024D" w:rsidRDefault="00FD024D" w:rsidP="00753FA8">
    <w:pPr>
      <w:pStyle w:val="Footer"/>
      <w:jc w:val="center"/>
    </w:pPr>
  </w:p>
  <w:p w14:paraId="14A61262" w14:textId="77777777" w:rsidR="00FD024D" w:rsidRDefault="00FD024D" w:rsidP="00753FA8">
    <w:pPr>
      <w:pStyle w:val="Footer"/>
      <w:jc w:val="center"/>
    </w:pPr>
  </w:p>
  <w:p w14:paraId="14A61263" w14:textId="77777777" w:rsidR="00FD024D" w:rsidRDefault="00FD024D" w:rsidP="00753FA8">
    <w:pPr>
      <w:pStyle w:val="Footer"/>
      <w:jc w:val="center"/>
    </w:pPr>
  </w:p>
  <w:p w14:paraId="14A61264" w14:textId="77777777" w:rsidR="00FD024D" w:rsidRDefault="00FD024D" w:rsidP="00FD02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510D1E" w14:textId="77777777" w:rsidR="0025354A" w:rsidRDefault="0025354A" w:rsidP="0067396C">
      <w:pPr>
        <w:spacing w:before="0" w:after="0"/>
      </w:pPr>
      <w:r>
        <w:separator/>
      </w:r>
    </w:p>
  </w:footnote>
  <w:footnote w:type="continuationSeparator" w:id="0">
    <w:p w14:paraId="22D15EBA" w14:textId="77777777" w:rsidR="0025354A" w:rsidRDefault="0025354A" w:rsidP="0067396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8B7A8" w14:textId="431330CA" w:rsidR="0078532D" w:rsidRDefault="0078532D" w:rsidP="0078532D">
    <w:pPr>
      <w:pStyle w:val="Header"/>
    </w:pPr>
  </w:p>
  <w:p w14:paraId="7A5A6D90" w14:textId="52439A9C" w:rsidR="0078532D" w:rsidRDefault="00511F4D" w:rsidP="0078532D">
    <w:pPr>
      <w:pStyle w:val="Header"/>
    </w:pPr>
    <w:r>
      <w:rPr>
        <w:noProof/>
        <w:lang w:val="en-US"/>
      </w:rPr>
      <w:drawing>
        <wp:anchor distT="0" distB="0" distL="114300" distR="114300" simplePos="0" relativeHeight="251662336" behindDoc="1" locked="0" layoutInCell="1" allowOverlap="1" wp14:anchorId="7725EC55" wp14:editId="2375823B">
          <wp:simplePos x="0" y="0"/>
          <wp:positionH relativeFrom="margin">
            <wp:align>right</wp:align>
          </wp:positionH>
          <wp:positionV relativeFrom="paragraph">
            <wp:posOffset>10796</wp:posOffset>
          </wp:positionV>
          <wp:extent cx="1018687" cy="835034"/>
          <wp:effectExtent l="0" t="0" r="0" b="3175"/>
          <wp:wrapNone/>
          <wp:docPr id="464" name="Picture 464" descr="U:\2014 Lady Cilento Hosptial\New CHF Branding\Children's Hospital Foundation - Brand Assets for Suppliers\Logo\ChildrensHospitalFoundationLogo-RGB-Portrait-with-ClearSpa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2014 Lady Cilento Hosptial\New CHF Branding\Children's Hospital Foundation - Brand Assets for Suppliers\Logo\ChildrensHospitalFoundationLogo-RGB-Portrait-with-ClearSpace.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18687" cy="83503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AA69AD7" w14:textId="28150D86" w:rsidR="0050785D" w:rsidRPr="006D1661" w:rsidRDefault="00C87E56" w:rsidP="0050785D">
    <w:pPr>
      <w:pStyle w:val="Heading1"/>
      <w:spacing w:before="0" w:after="0"/>
    </w:pPr>
    <w:r>
      <w:t xml:space="preserve">2019 </w:t>
    </w:r>
    <w:r w:rsidR="006E423D">
      <w:t>CHQ Working Wonders</w:t>
    </w:r>
    <w:r w:rsidR="0050785D">
      <w:t xml:space="preserve"> Grant Round</w:t>
    </w:r>
  </w:p>
  <w:p w14:paraId="14A6125E" w14:textId="17D365A9" w:rsidR="0067396C" w:rsidRDefault="0067396C" w:rsidP="007853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E941B2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22956E15"/>
    <w:multiLevelType w:val="hybridMultilevel"/>
    <w:tmpl w:val="ECEA5724"/>
    <w:lvl w:ilvl="0" w:tplc="0C090001">
      <w:start w:val="1"/>
      <w:numFmt w:val="bullet"/>
      <w:lvlText w:val=""/>
      <w:lvlJc w:val="left"/>
      <w:pPr>
        <w:ind w:left="1506" w:hanging="360"/>
      </w:pPr>
      <w:rPr>
        <w:rFonts w:ascii="Symbol" w:hAnsi="Symbol" w:hint="default"/>
      </w:rPr>
    </w:lvl>
    <w:lvl w:ilvl="1" w:tplc="0C090003" w:tentative="1">
      <w:start w:val="1"/>
      <w:numFmt w:val="bullet"/>
      <w:lvlText w:val="o"/>
      <w:lvlJc w:val="left"/>
      <w:pPr>
        <w:ind w:left="2226" w:hanging="360"/>
      </w:pPr>
      <w:rPr>
        <w:rFonts w:ascii="Courier New" w:hAnsi="Courier New" w:hint="default"/>
      </w:rPr>
    </w:lvl>
    <w:lvl w:ilvl="2" w:tplc="0C090005" w:tentative="1">
      <w:start w:val="1"/>
      <w:numFmt w:val="bullet"/>
      <w:lvlText w:val=""/>
      <w:lvlJc w:val="left"/>
      <w:pPr>
        <w:ind w:left="2946" w:hanging="360"/>
      </w:pPr>
      <w:rPr>
        <w:rFonts w:ascii="Wingdings" w:hAnsi="Wingdings" w:hint="default"/>
      </w:rPr>
    </w:lvl>
    <w:lvl w:ilvl="3" w:tplc="0C090001" w:tentative="1">
      <w:start w:val="1"/>
      <w:numFmt w:val="bullet"/>
      <w:lvlText w:val=""/>
      <w:lvlJc w:val="left"/>
      <w:pPr>
        <w:ind w:left="3666" w:hanging="360"/>
      </w:pPr>
      <w:rPr>
        <w:rFonts w:ascii="Symbol" w:hAnsi="Symbol" w:hint="default"/>
      </w:rPr>
    </w:lvl>
    <w:lvl w:ilvl="4" w:tplc="0C090003" w:tentative="1">
      <w:start w:val="1"/>
      <w:numFmt w:val="bullet"/>
      <w:lvlText w:val="o"/>
      <w:lvlJc w:val="left"/>
      <w:pPr>
        <w:ind w:left="4386" w:hanging="360"/>
      </w:pPr>
      <w:rPr>
        <w:rFonts w:ascii="Courier New" w:hAnsi="Courier New" w:hint="default"/>
      </w:rPr>
    </w:lvl>
    <w:lvl w:ilvl="5" w:tplc="0C090005" w:tentative="1">
      <w:start w:val="1"/>
      <w:numFmt w:val="bullet"/>
      <w:lvlText w:val=""/>
      <w:lvlJc w:val="left"/>
      <w:pPr>
        <w:ind w:left="5106" w:hanging="360"/>
      </w:pPr>
      <w:rPr>
        <w:rFonts w:ascii="Wingdings" w:hAnsi="Wingdings" w:hint="default"/>
      </w:rPr>
    </w:lvl>
    <w:lvl w:ilvl="6" w:tplc="0C090001" w:tentative="1">
      <w:start w:val="1"/>
      <w:numFmt w:val="bullet"/>
      <w:lvlText w:val=""/>
      <w:lvlJc w:val="left"/>
      <w:pPr>
        <w:ind w:left="5826" w:hanging="360"/>
      </w:pPr>
      <w:rPr>
        <w:rFonts w:ascii="Symbol" w:hAnsi="Symbol" w:hint="default"/>
      </w:rPr>
    </w:lvl>
    <w:lvl w:ilvl="7" w:tplc="0C090003" w:tentative="1">
      <w:start w:val="1"/>
      <w:numFmt w:val="bullet"/>
      <w:lvlText w:val="o"/>
      <w:lvlJc w:val="left"/>
      <w:pPr>
        <w:ind w:left="6546" w:hanging="360"/>
      </w:pPr>
      <w:rPr>
        <w:rFonts w:ascii="Courier New" w:hAnsi="Courier New" w:hint="default"/>
      </w:rPr>
    </w:lvl>
    <w:lvl w:ilvl="8" w:tplc="0C090005" w:tentative="1">
      <w:start w:val="1"/>
      <w:numFmt w:val="bullet"/>
      <w:lvlText w:val=""/>
      <w:lvlJc w:val="left"/>
      <w:pPr>
        <w:ind w:left="7266" w:hanging="360"/>
      </w:pPr>
      <w:rPr>
        <w:rFonts w:ascii="Wingdings" w:hAnsi="Wingdings" w:hint="default"/>
      </w:rPr>
    </w:lvl>
  </w:abstractNum>
  <w:abstractNum w:abstractNumId="2" w15:restartNumberingAfterBreak="0">
    <w:nsid w:val="254636F5"/>
    <w:multiLevelType w:val="hybridMultilevel"/>
    <w:tmpl w:val="4C722212"/>
    <w:lvl w:ilvl="0" w:tplc="03AE977E">
      <w:start w:val="1"/>
      <w:numFmt w:val="bullet"/>
      <w:lvlText w:val="£"/>
      <w:lvlJc w:val="left"/>
      <w:pPr>
        <w:ind w:left="1866" w:hanging="360"/>
      </w:pPr>
      <w:rPr>
        <w:rFonts w:ascii="Wingdings 2" w:hAnsi="Wingdings 2" w:hint="default"/>
      </w:rPr>
    </w:lvl>
    <w:lvl w:ilvl="1" w:tplc="0C090003" w:tentative="1">
      <w:start w:val="1"/>
      <w:numFmt w:val="bullet"/>
      <w:lvlText w:val="o"/>
      <w:lvlJc w:val="left"/>
      <w:pPr>
        <w:ind w:left="2586" w:hanging="360"/>
      </w:pPr>
      <w:rPr>
        <w:rFonts w:ascii="Courier New" w:hAnsi="Courier New" w:cs="Courier New" w:hint="default"/>
      </w:rPr>
    </w:lvl>
    <w:lvl w:ilvl="2" w:tplc="0C090005" w:tentative="1">
      <w:start w:val="1"/>
      <w:numFmt w:val="bullet"/>
      <w:lvlText w:val=""/>
      <w:lvlJc w:val="left"/>
      <w:pPr>
        <w:ind w:left="3306" w:hanging="360"/>
      </w:pPr>
      <w:rPr>
        <w:rFonts w:ascii="Wingdings" w:hAnsi="Wingdings" w:hint="default"/>
      </w:rPr>
    </w:lvl>
    <w:lvl w:ilvl="3" w:tplc="0C090001" w:tentative="1">
      <w:start w:val="1"/>
      <w:numFmt w:val="bullet"/>
      <w:lvlText w:val=""/>
      <w:lvlJc w:val="left"/>
      <w:pPr>
        <w:ind w:left="4026" w:hanging="360"/>
      </w:pPr>
      <w:rPr>
        <w:rFonts w:ascii="Symbol" w:hAnsi="Symbol" w:hint="default"/>
      </w:rPr>
    </w:lvl>
    <w:lvl w:ilvl="4" w:tplc="0C090003" w:tentative="1">
      <w:start w:val="1"/>
      <w:numFmt w:val="bullet"/>
      <w:lvlText w:val="o"/>
      <w:lvlJc w:val="left"/>
      <w:pPr>
        <w:ind w:left="4746" w:hanging="360"/>
      </w:pPr>
      <w:rPr>
        <w:rFonts w:ascii="Courier New" w:hAnsi="Courier New" w:cs="Courier New" w:hint="default"/>
      </w:rPr>
    </w:lvl>
    <w:lvl w:ilvl="5" w:tplc="0C090005" w:tentative="1">
      <w:start w:val="1"/>
      <w:numFmt w:val="bullet"/>
      <w:lvlText w:val=""/>
      <w:lvlJc w:val="left"/>
      <w:pPr>
        <w:ind w:left="5466" w:hanging="360"/>
      </w:pPr>
      <w:rPr>
        <w:rFonts w:ascii="Wingdings" w:hAnsi="Wingdings" w:hint="default"/>
      </w:rPr>
    </w:lvl>
    <w:lvl w:ilvl="6" w:tplc="0C090001" w:tentative="1">
      <w:start w:val="1"/>
      <w:numFmt w:val="bullet"/>
      <w:lvlText w:val=""/>
      <w:lvlJc w:val="left"/>
      <w:pPr>
        <w:ind w:left="6186" w:hanging="360"/>
      </w:pPr>
      <w:rPr>
        <w:rFonts w:ascii="Symbol" w:hAnsi="Symbol" w:hint="default"/>
      </w:rPr>
    </w:lvl>
    <w:lvl w:ilvl="7" w:tplc="0C090003" w:tentative="1">
      <w:start w:val="1"/>
      <w:numFmt w:val="bullet"/>
      <w:lvlText w:val="o"/>
      <w:lvlJc w:val="left"/>
      <w:pPr>
        <w:ind w:left="6906" w:hanging="360"/>
      </w:pPr>
      <w:rPr>
        <w:rFonts w:ascii="Courier New" w:hAnsi="Courier New" w:cs="Courier New" w:hint="default"/>
      </w:rPr>
    </w:lvl>
    <w:lvl w:ilvl="8" w:tplc="0C090005" w:tentative="1">
      <w:start w:val="1"/>
      <w:numFmt w:val="bullet"/>
      <w:lvlText w:val=""/>
      <w:lvlJc w:val="left"/>
      <w:pPr>
        <w:ind w:left="7626" w:hanging="360"/>
      </w:pPr>
      <w:rPr>
        <w:rFonts w:ascii="Wingdings" w:hAnsi="Wingdings" w:hint="default"/>
      </w:rPr>
    </w:lvl>
  </w:abstractNum>
  <w:abstractNum w:abstractNumId="3" w15:restartNumberingAfterBreak="0">
    <w:nsid w:val="257A69AB"/>
    <w:multiLevelType w:val="hybridMultilevel"/>
    <w:tmpl w:val="4832FD46"/>
    <w:lvl w:ilvl="0" w:tplc="03AE977E">
      <w:start w:val="1"/>
      <w:numFmt w:val="bullet"/>
      <w:lvlText w:val="£"/>
      <w:lvlJc w:val="left"/>
      <w:pPr>
        <w:ind w:left="720" w:hanging="360"/>
      </w:pPr>
      <w:rPr>
        <w:rFonts w:ascii="Wingdings 2" w:hAnsi="Wingdings 2"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7D6D82"/>
    <w:multiLevelType w:val="hybridMultilevel"/>
    <w:tmpl w:val="B6380A0E"/>
    <w:lvl w:ilvl="0" w:tplc="0C090001">
      <w:start w:val="1"/>
      <w:numFmt w:val="bullet"/>
      <w:lvlText w:val=""/>
      <w:lvlJc w:val="left"/>
      <w:pPr>
        <w:ind w:left="1866" w:hanging="360"/>
      </w:pPr>
      <w:rPr>
        <w:rFonts w:ascii="Symbol" w:hAnsi="Symbol" w:hint="default"/>
      </w:rPr>
    </w:lvl>
    <w:lvl w:ilvl="1" w:tplc="0C090003" w:tentative="1">
      <w:start w:val="1"/>
      <w:numFmt w:val="bullet"/>
      <w:lvlText w:val="o"/>
      <w:lvlJc w:val="left"/>
      <w:pPr>
        <w:ind w:left="2586" w:hanging="360"/>
      </w:pPr>
      <w:rPr>
        <w:rFonts w:ascii="Courier New" w:hAnsi="Courier New" w:cs="Courier New" w:hint="default"/>
      </w:rPr>
    </w:lvl>
    <w:lvl w:ilvl="2" w:tplc="0C090005" w:tentative="1">
      <w:start w:val="1"/>
      <w:numFmt w:val="bullet"/>
      <w:lvlText w:val=""/>
      <w:lvlJc w:val="left"/>
      <w:pPr>
        <w:ind w:left="3306" w:hanging="360"/>
      </w:pPr>
      <w:rPr>
        <w:rFonts w:ascii="Wingdings" w:hAnsi="Wingdings" w:hint="default"/>
      </w:rPr>
    </w:lvl>
    <w:lvl w:ilvl="3" w:tplc="0C090001" w:tentative="1">
      <w:start w:val="1"/>
      <w:numFmt w:val="bullet"/>
      <w:lvlText w:val=""/>
      <w:lvlJc w:val="left"/>
      <w:pPr>
        <w:ind w:left="4026" w:hanging="360"/>
      </w:pPr>
      <w:rPr>
        <w:rFonts w:ascii="Symbol" w:hAnsi="Symbol" w:hint="default"/>
      </w:rPr>
    </w:lvl>
    <w:lvl w:ilvl="4" w:tplc="0C090003" w:tentative="1">
      <w:start w:val="1"/>
      <w:numFmt w:val="bullet"/>
      <w:lvlText w:val="o"/>
      <w:lvlJc w:val="left"/>
      <w:pPr>
        <w:ind w:left="4746" w:hanging="360"/>
      </w:pPr>
      <w:rPr>
        <w:rFonts w:ascii="Courier New" w:hAnsi="Courier New" w:cs="Courier New" w:hint="default"/>
      </w:rPr>
    </w:lvl>
    <w:lvl w:ilvl="5" w:tplc="0C090005" w:tentative="1">
      <w:start w:val="1"/>
      <w:numFmt w:val="bullet"/>
      <w:lvlText w:val=""/>
      <w:lvlJc w:val="left"/>
      <w:pPr>
        <w:ind w:left="5466" w:hanging="360"/>
      </w:pPr>
      <w:rPr>
        <w:rFonts w:ascii="Wingdings" w:hAnsi="Wingdings" w:hint="default"/>
      </w:rPr>
    </w:lvl>
    <w:lvl w:ilvl="6" w:tplc="0C090001" w:tentative="1">
      <w:start w:val="1"/>
      <w:numFmt w:val="bullet"/>
      <w:lvlText w:val=""/>
      <w:lvlJc w:val="left"/>
      <w:pPr>
        <w:ind w:left="6186" w:hanging="360"/>
      </w:pPr>
      <w:rPr>
        <w:rFonts w:ascii="Symbol" w:hAnsi="Symbol" w:hint="default"/>
      </w:rPr>
    </w:lvl>
    <w:lvl w:ilvl="7" w:tplc="0C090003" w:tentative="1">
      <w:start w:val="1"/>
      <w:numFmt w:val="bullet"/>
      <w:lvlText w:val="o"/>
      <w:lvlJc w:val="left"/>
      <w:pPr>
        <w:ind w:left="6906" w:hanging="360"/>
      </w:pPr>
      <w:rPr>
        <w:rFonts w:ascii="Courier New" w:hAnsi="Courier New" w:cs="Courier New" w:hint="default"/>
      </w:rPr>
    </w:lvl>
    <w:lvl w:ilvl="8" w:tplc="0C090005" w:tentative="1">
      <w:start w:val="1"/>
      <w:numFmt w:val="bullet"/>
      <w:lvlText w:val=""/>
      <w:lvlJc w:val="left"/>
      <w:pPr>
        <w:ind w:left="7626" w:hanging="360"/>
      </w:pPr>
      <w:rPr>
        <w:rFonts w:ascii="Wingdings" w:hAnsi="Wingdings" w:hint="default"/>
      </w:rPr>
    </w:lvl>
  </w:abstractNum>
  <w:abstractNum w:abstractNumId="5" w15:restartNumberingAfterBreak="0">
    <w:nsid w:val="523455A1"/>
    <w:multiLevelType w:val="hybridMultilevel"/>
    <w:tmpl w:val="3A02D990"/>
    <w:lvl w:ilvl="0" w:tplc="22F0A562">
      <w:start w:val="1"/>
      <w:numFmt w:val="decimal"/>
      <w:pStyle w:val="ListParagraph"/>
      <w:lvlText w:val="%1."/>
      <w:lvlJc w:val="left"/>
      <w:pPr>
        <w:ind w:left="720" w:hanging="360"/>
      </w:pPr>
      <w:rPr>
        <w:rFonts w:hint="default"/>
      </w:rPr>
    </w:lvl>
    <w:lvl w:ilvl="1" w:tplc="0C090001">
      <w:start w:val="1"/>
      <w:numFmt w:val="bullet"/>
      <w:lvlText w:val=""/>
      <w:lvlJc w:val="left"/>
      <w:pPr>
        <w:ind w:left="1440" w:hanging="360"/>
      </w:pPr>
      <w:rPr>
        <w:rFonts w:ascii="Symbol" w:hAnsi="Symbol" w:hint="default"/>
      </w:rPr>
    </w:lvl>
    <w:lvl w:ilvl="2" w:tplc="874AA7D6">
      <w:start w:val="1"/>
      <w:numFmt w:val="lowerRoman"/>
      <w:lvlText w:val="(%3)"/>
      <w:lvlJc w:val="left"/>
      <w:pPr>
        <w:ind w:left="2520" w:hanging="720"/>
      </w:pPr>
      <w:rPr>
        <w:rFont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574548FB"/>
    <w:multiLevelType w:val="hybridMultilevel"/>
    <w:tmpl w:val="1A14B8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5D2C2E18"/>
    <w:multiLevelType w:val="hybridMultilevel"/>
    <w:tmpl w:val="7F78B822"/>
    <w:lvl w:ilvl="0" w:tplc="908A9E54">
      <w:start w:val="1"/>
      <w:numFmt w:val="bullet"/>
      <w:pStyle w:val="BulletList"/>
      <w:lvlText w:val=""/>
      <w:lvlJc w:val="left"/>
      <w:pPr>
        <w:ind w:left="720" w:hanging="360"/>
      </w:pPr>
      <w:rPr>
        <w:rFonts w:ascii="Symbol" w:hAnsi="Symbol" w:hint="default"/>
        <w:color w:val="40AD48" w:themeColor="text2"/>
        <w:u w:color="FFFFFF" w:themeColor="background1"/>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5E8B45EF"/>
    <w:multiLevelType w:val="hybridMultilevel"/>
    <w:tmpl w:val="663C99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7185474A"/>
    <w:multiLevelType w:val="hybridMultilevel"/>
    <w:tmpl w:val="5148C5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7"/>
  </w:num>
  <w:num w:numId="3">
    <w:abstractNumId w:val="1"/>
  </w:num>
  <w:num w:numId="4">
    <w:abstractNumId w:val="4"/>
  </w:num>
  <w:num w:numId="5">
    <w:abstractNumId w:val="2"/>
  </w:num>
  <w:num w:numId="6">
    <w:abstractNumId w:val="2"/>
  </w:num>
  <w:num w:numId="7">
    <w:abstractNumId w:val="5"/>
  </w:num>
  <w:num w:numId="8">
    <w:abstractNumId w:val="8"/>
  </w:num>
  <w:num w:numId="9">
    <w:abstractNumId w:val="6"/>
  </w:num>
  <w:num w:numId="10">
    <w:abstractNumId w:val="9"/>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drawingGridHorizontalSpacing w:val="181"/>
  <w:drawingGridVerticalSpacing w:val="181"/>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8C1"/>
    <w:rsid w:val="00022574"/>
    <w:rsid w:val="00037FA7"/>
    <w:rsid w:val="000614A9"/>
    <w:rsid w:val="000777DE"/>
    <w:rsid w:val="00083689"/>
    <w:rsid w:val="00090BB7"/>
    <w:rsid w:val="00091B44"/>
    <w:rsid w:val="000B3866"/>
    <w:rsid w:val="000B7DCF"/>
    <w:rsid w:val="000D5EB2"/>
    <w:rsid w:val="0010116F"/>
    <w:rsid w:val="001176A6"/>
    <w:rsid w:val="001177A1"/>
    <w:rsid w:val="001B0CFB"/>
    <w:rsid w:val="001B60A2"/>
    <w:rsid w:val="001B6D96"/>
    <w:rsid w:val="001C6903"/>
    <w:rsid w:val="001E048E"/>
    <w:rsid w:val="0020686F"/>
    <w:rsid w:val="00247579"/>
    <w:rsid w:val="002516B9"/>
    <w:rsid w:val="0025354A"/>
    <w:rsid w:val="00256F4A"/>
    <w:rsid w:val="00275A22"/>
    <w:rsid w:val="00277F30"/>
    <w:rsid w:val="002844ED"/>
    <w:rsid w:val="002D2801"/>
    <w:rsid w:val="002F43BF"/>
    <w:rsid w:val="00312F29"/>
    <w:rsid w:val="0032280B"/>
    <w:rsid w:val="003374FF"/>
    <w:rsid w:val="0035305D"/>
    <w:rsid w:val="00383EB6"/>
    <w:rsid w:val="00393392"/>
    <w:rsid w:val="003A48FE"/>
    <w:rsid w:val="003D0D05"/>
    <w:rsid w:val="003D3B1A"/>
    <w:rsid w:val="004373C8"/>
    <w:rsid w:val="00460EB3"/>
    <w:rsid w:val="00477840"/>
    <w:rsid w:val="004B67CA"/>
    <w:rsid w:val="00501178"/>
    <w:rsid w:val="00506945"/>
    <w:rsid w:val="0050785D"/>
    <w:rsid w:val="00511F4D"/>
    <w:rsid w:val="005160DA"/>
    <w:rsid w:val="005217CD"/>
    <w:rsid w:val="00564827"/>
    <w:rsid w:val="005861F0"/>
    <w:rsid w:val="005A5628"/>
    <w:rsid w:val="005C1D01"/>
    <w:rsid w:val="005D10B2"/>
    <w:rsid w:val="005D1AAF"/>
    <w:rsid w:val="00603475"/>
    <w:rsid w:val="00617561"/>
    <w:rsid w:val="006354B2"/>
    <w:rsid w:val="0065187F"/>
    <w:rsid w:val="0067396C"/>
    <w:rsid w:val="006E423D"/>
    <w:rsid w:val="006F6C30"/>
    <w:rsid w:val="007074B5"/>
    <w:rsid w:val="00715FC2"/>
    <w:rsid w:val="007401D3"/>
    <w:rsid w:val="0074553D"/>
    <w:rsid w:val="00753FA8"/>
    <w:rsid w:val="00757404"/>
    <w:rsid w:val="00774B1D"/>
    <w:rsid w:val="0078532D"/>
    <w:rsid w:val="007D0EE4"/>
    <w:rsid w:val="007D2B24"/>
    <w:rsid w:val="00813009"/>
    <w:rsid w:val="00813267"/>
    <w:rsid w:val="008177AB"/>
    <w:rsid w:val="00856D32"/>
    <w:rsid w:val="00862C7C"/>
    <w:rsid w:val="008676A7"/>
    <w:rsid w:val="00893D11"/>
    <w:rsid w:val="008D3C54"/>
    <w:rsid w:val="00926E32"/>
    <w:rsid w:val="009C5FC2"/>
    <w:rsid w:val="009C713A"/>
    <w:rsid w:val="009E7E0C"/>
    <w:rsid w:val="00A14A36"/>
    <w:rsid w:val="00A26707"/>
    <w:rsid w:val="00A4011C"/>
    <w:rsid w:val="00A40F19"/>
    <w:rsid w:val="00A5798A"/>
    <w:rsid w:val="00A862C3"/>
    <w:rsid w:val="00A96DF7"/>
    <w:rsid w:val="00AB7C64"/>
    <w:rsid w:val="00AC10C8"/>
    <w:rsid w:val="00B15CC0"/>
    <w:rsid w:val="00B421D2"/>
    <w:rsid w:val="00B53530"/>
    <w:rsid w:val="00B83D9C"/>
    <w:rsid w:val="00C02856"/>
    <w:rsid w:val="00C05682"/>
    <w:rsid w:val="00C438DE"/>
    <w:rsid w:val="00C81DD8"/>
    <w:rsid w:val="00C87E56"/>
    <w:rsid w:val="00C92626"/>
    <w:rsid w:val="00CA43DE"/>
    <w:rsid w:val="00CB4D02"/>
    <w:rsid w:val="00D0074A"/>
    <w:rsid w:val="00D10ED4"/>
    <w:rsid w:val="00D1700D"/>
    <w:rsid w:val="00D61BBD"/>
    <w:rsid w:val="00D64B13"/>
    <w:rsid w:val="00D8345A"/>
    <w:rsid w:val="00DD7339"/>
    <w:rsid w:val="00E069AC"/>
    <w:rsid w:val="00E32A7B"/>
    <w:rsid w:val="00E43E1A"/>
    <w:rsid w:val="00E47F49"/>
    <w:rsid w:val="00E67152"/>
    <w:rsid w:val="00ED135B"/>
    <w:rsid w:val="00ED28C1"/>
    <w:rsid w:val="00ED3475"/>
    <w:rsid w:val="00ED584A"/>
    <w:rsid w:val="00ED729D"/>
    <w:rsid w:val="00F01FBE"/>
    <w:rsid w:val="00F221C9"/>
    <w:rsid w:val="00F41337"/>
    <w:rsid w:val="00F74AC2"/>
    <w:rsid w:val="00F92CC9"/>
    <w:rsid w:val="00F96940"/>
    <w:rsid w:val="00FD024D"/>
    <w:rsid w:val="00FF24D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4A61223"/>
  <w15:chartTrackingRefBased/>
  <w15:docId w15:val="{A751B6D1-D9B4-4DAB-ADBA-B66F12BB5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60A2"/>
    <w:pPr>
      <w:spacing w:before="120" w:after="120" w:line="240" w:lineRule="auto"/>
    </w:pPr>
    <w:rPr>
      <w:rFonts w:ascii="Arial" w:hAnsi="Arial"/>
      <w:color w:val="252628" w:themeColor="text1"/>
    </w:rPr>
  </w:style>
  <w:style w:type="paragraph" w:styleId="Heading1">
    <w:name w:val="heading 1"/>
    <w:basedOn w:val="Normal"/>
    <w:next w:val="Normal"/>
    <w:link w:val="Heading1Char"/>
    <w:autoRedefine/>
    <w:uiPriority w:val="9"/>
    <w:qFormat/>
    <w:rsid w:val="00D1700D"/>
    <w:pPr>
      <w:keepNext/>
      <w:keepLines/>
      <w:kinsoku w:val="0"/>
      <w:overflowPunct w:val="0"/>
      <w:spacing w:before="360"/>
      <w:outlineLvl w:val="0"/>
    </w:pPr>
    <w:rPr>
      <w:rFonts w:eastAsiaTheme="majorEastAsia" w:cstheme="majorBidi"/>
      <w:color w:val="40AD48" w:themeColor="text2"/>
      <w:sz w:val="36"/>
      <w:szCs w:val="32"/>
    </w:rPr>
  </w:style>
  <w:style w:type="paragraph" w:styleId="Heading2">
    <w:name w:val="heading 2"/>
    <w:basedOn w:val="Normal"/>
    <w:next w:val="Normal"/>
    <w:link w:val="Heading2Char"/>
    <w:uiPriority w:val="9"/>
    <w:unhideWhenUsed/>
    <w:qFormat/>
    <w:rsid w:val="00393392"/>
    <w:pPr>
      <w:keepNext/>
      <w:keepLines/>
      <w:outlineLvl w:val="1"/>
    </w:pPr>
    <w:rPr>
      <w:rFonts w:eastAsiaTheme="majorEastAsia" w:cstheme="majorBidi"/>
      <w:color w:val="40AD48" w:themeColor="text2"/>
      <w:sz w:val="32"/>
      <w:szCs w:val="26"/>
    </w:rPr>
  </w:style>
  <w:style w:type="paragraph" w:styleId="Heading3">
    <w:name w:val="heading 3"/>
    <w:basedOn w:val="Normal"/>
    <w:next w:val="Normal"/>
    <w:link w:val="Heading3Char"/>
    <w:autoRedefine/>
    <w:uiPriority w:val="9"/>
    <w:unhideWhenUsed/>
    <w:qFormat/>
    <w:rsid w:val="00ED584A"/>
    <w:pPr>
      <w:keepNext/>
      <w:keepLines/>
      <w:spacing w:before="40" w:after="0"/>
      <w:outlineLvl w:val="2"/>
    </w:pPr>
    <w:rPr>
      <w:rFonts w:eastAsiaTheme="majorEastAsia" w:cstheme="majorBidi"/>
      <w:color w:val="8A898C" w:themeColor="accent6"/>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B83D9C"/>
    <w:pPr>
      <w:spacing w:after="0" w:line="240" w:lineRule="auto"/>
    </w:pPr>
    <w:rPr>
      <w:rFonts w:ascii="Arial" w:hAnsi="Arial"/>
      <w:color w:val="252628" w:themeColor="text1"/>
    </w:rPr>
  </w:style>
  <w:style w:type="character" w:customStyle="1" w:styleId="Heading1Char">
    <w:name w:val="Heading 1 Char"/>
    <w:basedOn w:val="DefaultParagraphFont"/>
    <w:link w:val="Heading1"/>
    <w:uiPriority w:val="9"/>
    <w:rsid w:val="00D1700D"/>
    <w:rPr>
      <w:rFonts w:ascii="Arial" w:eastAsiaTheme="majorEastAsia" w:hAnsi="Arial" w:cstheme="majorBidi"/>
      <w:color w:val="40AD48" w:themeColor="text2"/>
      <w:sz w:val="36"/>
      <w:szCs w:val="32"/>
    </w:rPr>
  </w:style>
  <w:style w:type="character" w:customStyle="1" w:styleId="Heading2Char">
    <w:name w:val="Heading 2 Char"/>
    <w:basedOn w:val="DefaultParagraphFont"/>
    <w:link w:val="Heading2"/>
    <w:uiPriority w:val="9"/>
    <w:rsid w:val="00393392"/>
    <w:rPr>
      <w:rFonts w:ascii="Arial" w:eastAsiaTheme="majorEastAsia" w:hAnsi="Arial" w:cstheme="majorBidi"/>
      <w:color w:val="40AD48" w:themeColor="text2"/>
      <w:sz w:val="32"/>
      <w:szCs w:val="26"/>
    </w:rPr>
  </w:style>
  <w:style w:type="paragraph" w:styleId="Subtitle">
    <w:name w:val="Subtitle"/>
    <w:basedOn w:val="Normal"/>
    <w:next w:val="Normal"/>
    <w:link w:val="SubtitleChar"/>
    <w:uiPriority w:val="11"/>
    <w:qFormat/>
    <w:rsid w:val="001B60A2"/>
    <w:pPr>
      <w:numPr>
        <w:ilvl w:val="1"/>
      </w:numPr>
      <w:spacing w:after="160"/>
    </w:pPr>
    <w:rPr>
      <w:rFonts w:eastAsiaTheme="minorEastAsia"/>
      <w:color w:val="8A898C" w:themeColor="accent6"/>
      <w:spacing w:val="15"/>
      <w:sz w:val="16"/>
    </w:rPr>
  </w:style>
  <w:style w:type="character" w:customStyle="1" w:styleId="SubtitleChar">
    <w:name w:val="Subtitle Char"/>
    <w:basedOn w:val="DefaultParagraphFont"/>
    <w:link w:val="Subtitle"/>
    <w:uiPriority w:val="11"/>
    <w:rsid w:val="001B60A2"/>
    <w:rPr>
      <w:rFonts w:ascii="Arial" w:eastAsiaTheme="minorEastAsia" w:hAnsi="Arial"/>
      <w:color w:val="8A898C" w:themeColor="accent6"/>
      <w:spacing w:val="15"/>
      <w:sz w:val="16"/>
    </w:rPr>
  </w:style>
  <w:style w:type="paragraph" w:styleId="Quote">
    <w:name w:val="Quote"/>
    <w:basedOn w:val="Normal"/>
    <w:next w:val="Normal"/>
    <w:link w:val="QuoteChar"/>
    <w:uiPriority w:val="29"/>
    <w:rsid w:val="001B60A2"/>
    <w:pPr>
      <w:framePr w:wrap="around" w:vAnchor="text" w:hAnchor="text" w:y="1"/>
      <w:pBdr>
        <w:top w:val="single" w:sz="4" w:space="5" w:color="40AD48" w:themeColor="text2"/>
        <w:bottom w:val="single" w:sz="4" w:space="5" w:color="40AD48" w:themeColor="text2"/>
      </w:pBdr>
      <w:spacing w:before="320" w:after="280"/>
      <w:jc w:val="center"/>
    </w:pPr>
    <w:rPr>
      <w:iCs/>
    </w:rPr>
  </w:style>
  <w:style w:type="character" w:customStyle="1" w:styleId="QuoteChar">
    <w:name w:val="Quote Char"/>
    <w:basedOn w:val="DefaultParagraphFont"/>
    <w:link w:val="Quote"/>
    <w:uiPriority w:val="29"/>
    <w:rsid w:val="001B60A2"/>
    <w:rPr>
      <w:rFonts w:ascii="Arial" w:hAnsi="Arial"/>
      <w:iCs/>
      <w:color w:val="252628" w:themeColor="text1"/>
    </w:rPr>
  </w:style>
  <w:style w:type="paragraph" w:styleId="ListParagraph">
    <w:name w:val="List Paragraph"/>
    <w:basedOn w:val="Normal"/>
    <w:autoRedefine/>
    <w:uiPriority w:val="34"/>
    <w:qFormat/>
    <w:rsid w:val="0050785D"/>
    <w:pPr>
      <w:numPr>
        <w:numId w:val="7"/>
      </w:numPr>
      <w:spacing w:before="0"/>
    </w:pPr>
    <w:rPr>
      <w:sz w:val="20"/>
      <w:szCs w:val="20"/>
    </w:rPr>
  </w:style>
  <w:style w:type="character" w:customStyle="1" w:styleId="Heading3Char">
    <w:name w:val="Heading 3 Char"/>
    <w:basedOn w:val="DefaultParagraphFont"/>
    <w:link w:val="Heading3"/>
    <w:uiPriority w:val="9"/>
    <w:rsid w:val="00ED584A"/>
    <w:rPr>
      <w:rFonts w:ascii="Arial" w:eastAsiaTheme="majorEastAsia" w:hAnsi="Arial" w:cstheme="majorBidi"/>
      <w:color w:val="8A898C" w:themeColor="accent6"/>
      <w:sz w:val="28"/>
      <w:szCs w:val="24"/>
    </w:rPr>
  </w:style>
  <w:style w:type="paragraph" w:styleId="NormalWeb">
    <w:name w:val="Normal (Web)"/>
    <w:basedOn w:val="Normal"/>
    <w:uiPriority w:val="99"/>
    <w:semiHidden/>
    <w:unhideWhenUsed/>
    <w:rsid w:val="00ED584A"/>
    <w:pPr>
      <w:spacing w:before="100" w:beforeAutospacing="1" w:after="100" w:afterAutospacing="1"/>
    </w:pPr>
    <w:rPr>
      <w:rFonts w:ascii="Times New Roman" w:eastAsia="Times New Roman" w:hAnsi="Times New Roman" w:cs="Times New Roman"/>
      <w:color w:val="auto"/>
      <w:sz w:val="24"/>
      <w:szCs w:val="24"/>
      <w:lang w:eastAsia="en-AU"/>
    </w:rPr>
  </w:style>
  <w:style w:type="paragraph" w:customStyle="1" w:styleId="BulletList">
    <w:name w:val="Bullet List"/>
    <w:basedOn w:val="Normal"/>
    <w:next w:val="ListBullet"/>
    <w:link w:val="BulletListChar"/>
    <w:autoRedefine/>
    <w:qFormat/>
    <w:rsid w:val="00C02856"/>
    <w:pPr>
      <w:numPr>
        <w:numId w:val="2"/>
      </w:numPr>
      <w:ind w:left="360"/>
    </w:pPr>
  </w:style>
  <w:style w:type="paragraph" w:styleId="Header">
    <w:name w:val="header"/>
    <w:basedOn w:val="Normal"/>
    <w:link w:val="HeaderChar"/>
    <w:uiPriority w:val="99"/>
    <w:unhideWhenUsed/>
    <w:rsid w:val="0067396C"/>
    <w:pPr>
      <w:tabs>
        <w:tab w:val="center" w:pos="4513"/>
        <w:tab w:val="right" w:pos="9026"/>
      </w:tabs>
      <w:spacing w:before="0" w:after="0"/>
    </w:pPr>
  </w:style>
  <w:style w:type="paragraph" w:styleId="ListBullet">
    <w:name w:val="List Bullet"/>
    <w:basedOn w:val="Normal"/>
    <w:uiPriority w:val="99"/>
    <w:semiHidden/>
    <w:unhideWhenUsed/>
    <w:rsid w:val="00C02856"/>
    <w:pPr>
      <w:numPr>
        <w:numId w:val="1"/>
      </w:numPr>
      <w:contextualSpacing/>
    </w:pPr>
  </w:style>
  <w:style w:type="character" w:customStyle="1" w:styleId="BulletListChar">
    <w:name w:val="Bullet List Char"/>
    <w:basedOn w:val="DefaultParagraphFont"/>
    <w:link w:val="BulletList"/>
    <w:rsid w:val="00C02856"/>
    <w:rPr>
      <w:rFonts w:ascii="Arial" w:hAnsi="Arial"/>
      <w:color w:val="252628" w:themeColor="text1"/>
    </w:rPr>
  </w:style>
  <w:style w:type="character" w:customStyle="1" w:styleId="HeaderChar">
    <w:name w:val="Header Char"/>
    <w:basedOn w:val="DefaultParagraphFont"/>
    <w:link w:val="Header"/>
    <w:uiPriority w:val="99"/>
    <w:rsid w:val="0067396C"/>
    <w:rPr>
      <w:rFonts w:ascii="Arial" w:hAnsi="Arial"/>
      <w:color w:val="252628" w:themeColor="text1"/>
    </w:rPr>
  </w:style>
  <w:style w:type="paragraph" w:styleId="Footer">
    <w:name w:val="footer"/>
    <w:basedOn w:val="Normal"/>
    <w:link w:val="FooterChar"/>
    <w:uiPriority w:val="99"/>
    <w:unhideWhenUsed/>
    <w:rsid w:val="0067396C"/>
    <w:pPr>
      <w:tabs>
        <w:tab w:val="center" w:pos="4513"/>
        <w:tab w:val="right" w:pos="9026"/>
      </w:tabs>
      <w:spacing w:before="0" w:after="0"/>
    </w:pPr>
  </w:style>
  <w:style w:type="character" w:customStyle="1" w:styleId="FooterChar">
    <w:name w:val="Footer Char"/>
    <w:basedOn w:val="DefaultParagraphFont"/>
    <w:link w:val="Footer"/>
    <w:uiPriority w:val="99"/>
    <w:rsid w:val="0067396C"/>
    <w:rPr>
      <w:rFonts w:ascii="Arial" w:hAnsi="Arial"/>
      <w:color w:val="252628" w:themeColor="text1"/>
    </w:rPr>
  </w:style>
  <w:style w:type="character" w:styleId="PlaceholderText">
    <w:name w:val="Placeholder Text"/>
    <w:basedOn w:val="DefaultParagraphFont"/>
    <w:uiPriority w:val="99"/>
    <w:semiHidden/>
    <w:rsid w:val="0067396C"/>
    <w:rPr>
      <w:color w:val="808080"/>
    </w:rPr>
  </w:style>
  <w:style w:type="character" w:customStyle="1" w:styleId="NoSpacingChar">
    <w:name w:val="No Spacing Char"/>
    <w:basedOn w:val="DefaultParagraphFont"/>
    <w:link w:val="NoSpacing"/>
    <w:uiPriority w:val="1"/>
    <w:rsid w:val="0067396C"/>
    <w:rPr>
      <w:rFonts w:ascii="Arial" w:hAnsi="Arial"/>
      <w:color w:val="252628" w:themeColor="text1"/>
    </w:rPr>
  </w:style>
  <w:style w:type="table" w:styleId="TableGrid">
    <w:name w:val="Table Grid"/>
    <w:basedOn w:val="TableNormal"/>
    <w:uiPriority w:val="39"/>
    <w:rsid w:val="005648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354B2"/>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54B2"/>
    <w:rPr>
      <w:rFonts w:ascii="Segoe UI" w:hAnsi="Segoe UI" w:cs="Segoe UI"/>
      <w:color w:val="252628" w:themeColor="text1"/>
      <w:sz w:val="18"/>
      <w:szCs w:val="18"/>
    </w:rPr>
  </w:style>
  <w:style w:type="paragraph" w:styleId="BodyText">
    <w:name w:val="Body Text"/>
    <w:basedOn w:val="Normal"/>
    <w:link w:val="BodyTextChar"/>
    <w:uiPriority w:val="1"/>
    <w:qFormat/>
    <w:rsid w:val="00ED28C1"/>
    <w:pPr>
      <w:widowControl w:val="0"/>
      <w:autoSpaceDE w:val="0"/>
      <w:autoSpaceDN w:val="0"/>
      <w:adjustRightInd w:val="0"/>
      <w:spacing w:before="0" w:after="0"/>
      <w:ind w:left="118"/>
    </w:pPr>
    <w:rPr>
      <w:rFonts w:eastAsiaTheme="minorEastAsia" w:cs="Arial"/>
      <w:color w:val="auto"/>
      <w:lang w:eastAsia="en-AU"/>
    </w:rPr>
  </w:style>
  <w:style w:type="character" w:customStyle="1" w:styleId="BodyTextChar">
    <w:name w:val="Body Text Char"/>
    <w:basedOn w:val="DefaultParagraphFont"/>
    <w:link w:val="BodyText"/>
    <w:uiPriority w:val="1"/>
    <w:rsid w:val="00ED28C1"/>
    <w:rPr>
      <w:rFonts w:ascii="Arial" w:eastAsiaTheme="minorEastAsia" w:hAnsi="Arial" w:cs="Arial"/>
      <w:lang w:eastAsia="en-AU"/>
    </w:rPr>
  </w:style>
  <w:style w:type="paragraph" w:customStyle="1" w:styleId="TableParagraph">
    <w:name w:val="Table Paragraph"/>
    <w:basedOn w:val="Normal"/>
    <w:uiPriority w:val="1"/>
    <w:qFormat/>
    <w:rsid w:val="00ED28C1"/>
    <w:pPr>
      <w:widowControl w:val="0"/>
      <w:autoSpaceDE w:val="0"/>
      <w:autoSpaceDN w:val="0"/>
      <w:adjustRightInd w:val="0"/>
      <w:spacing w:before="0" w:after="0"/>
    </w:pPr>
    <w:rPr>
      <w:rFonts w:ascii="Times New Roman" w:eastAsiaTheme="minorEastAsia" w:hAnsi="Times New Roman" w:cs="Times New Roman"/>
      <w:color w:val="auto"/>
      <w:sz w:val="24"/>
      <w:szCs w:val="24"/>
      <w:lang w:eastAsia="en-AU"/>
    </w:rPr>
  </w:style>
  <w:style w:type="character" w:styleId="CommentReference">
    <w:name w:val="annotation reference"/>
    <w:basedOn w:val="DefaultParagraphFont"/>
    <w:uiPriority w:val="99"/>
    <w:semiHidden/>
    <w:unhideWhenUsed/>
    <w:rsid w:val="0078532D"/>
    <w:rPr>
      <w:sz w:val="16"/>
      <w:szCs w:val="16"/>
    </w:rPr>
  </w:style>
  <w:style w:type="paragraph" w:styleId="CommentText">
    <w:name w:val="annotation text"/>
    <w:basedOn w:val="Normal"/>
    <w:link w:val="CommentTextChar"/>
    <w:uiPriority w:val="99"/>
    <w:semiHidden/>
    <w:unhideWhenUsed/>
    <w:rsid w:val="0078532D"/>
    <w:rPr>
      <w:sz w:val="20"/>
      <w:szCs w:val="20"/>
    </w:rPr>
  </w:style>
  <w:style w:type="character" w:customStyle="1" w:styleId="CommentTextChar">
    <w:name w:val="Comment Text Char"/>
    <w:basedOn w:val="DefaultParagraphFont"/>
    <w:link w:val="CommentText"/>
    <w:uiPriority w:val="99"/>
    <w:semiHidden/>
    <w:rsid w:val="0078532D"/>
    <w:rPr>
      <w:rFonts w:ascii="Arial" w:hAnsi="Arial"/>
      <w:color w:val="252628" w:themeColor="text1"/>
      <w:sz w:val="20"/>
      <w:szCs w:val="20"/>
    </w:rPr>
  </w:style>
  <w:style w:type="paragraph" w:styleId="CommentSubject">
    <w:name w:val="annotation subject"/>
    <w:basedOn w:val="CommentText"/>
    <w:next w:val="CommentText"/>
    <w:link w:val="CommentSubjectChar"/>
    <w:uiPriority w:val="99"/>
    <w:semiHidden/>
    <w:unhideWhenUsed/>
    <w:rsid w:val="0078532D"/>
    <w:rPr>
      <w:b/>
      <w:bCs/>
    </w:rPr>
  </w:style>
  <w:style w:type="character" w:customStyle="1" w:styleId="CommentSubjectChar">
    <w:name w:val="Comment Subject Char"/>
    <w:basedOn w:val="CommentTextChar"/>
    <w:link w:val="CommentSubject"/>
    <w:uiPriority w:val="99"/>
    <w:semiHidden/>
    <w:rsid w:val="0078532D"/>
    <w:rPr>
      <w:rFonts w:ascii="Arial" w:hAnsi="Arial"/>
      <w:b/>
      <w:bCs/>
      <w:color w:val="252628" w:themeColor="text1"/>
      <w:sz w:val="20"/>
      <w:szCs w:val="20"/>
    </w:rPr>
  </w:style>
  <w:style w:type="character" w:styleId="Hyperlink">
    <w:name w:val="Hyperlink"/>
    <w:basedOn w:val="DefaultParagraphFont"/>
    <w:unhideWhenUsed/>
    <w:rsid w:val="0050785D"/>
    <w:rPr>
      <w:color w:val="0090BA"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642976">
      <w:bodyDiv w:val="1"/>
      <w:marLeft w:val="0"/>
      <w:marRight w:val="0"/>
      <w:marTop w:val="0"/>
      <w:marBottom w:val="0"/>
      <w:divBdr>
        <w:top w:val="none" w:sz="0" w:space="0" w:color="auto"/>
        <w:left w:val="none" w:sz="0" w:space="0" w:color="auto"/>
        <w:bottom w:val="none" w:sz="0" w:space="0" w:color="auto"/>
        <w:right w:val="none" w:sz="0" w:space="0" w:color="auto"/>
      </w:divBdr>
    </w:div>
    <w:div w:id="1002010959">
      <w:bodyDiv w:val="1"/>
      <w:marLeft w:val="0"/>
      <w:marRight w:val="0"/>
      <w:marTop w:val="0"/>
      <w:marBottom w:val="0"/>
      <w:divBdr>
        <w:top w:val="none" w:sz="0" w:space="0" w:color="auto"/>
        <w:left w:val="none" w:sz="0" w:space="0" w:color="auto"/>
        <w:bottom w:val="none" w:sz="0" w:space="0" w:color="auto"/>
        <w:right w:val="none" w:sz="0" w:space="0" w:color="auto"/>
      </w:divBdr>
    </w:div>
    <w:div w:id="1821653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tyles" Target="styl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_rels/footer2.xml.rels><?xml version="1.0" encoding="UTF-8" standalone="yes"?>
<Relationships xmlns="http://schemas.openxmlformats.org/package/2006/relationships"><Relationship Id="rId2" Type="http://schemas.openxmlformats.org/officeDocument/2006/relationships/image" Target="media/image20.emf"/><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dseys\Documents\Custom%20Office%20Templates\Report%20template%20(A4)%20-%20Children's%20Hospital%20Foundation.dotx" TargetMode="External"/></Relationships>
</file>

<file path=word/theme/theme1.xml><?xml version="1.0" encoding="utf-8"?>
<a:theme xmlns:a="http://schemas.openxmlformats.org/drawingml/2006/main" name="Office Theme">
  <a:themeElements>
    <a:clrScheme name="Children's Hospital Foundation">
      <a:dk1>
        <a:srgbClr val="252628"/>
      </a:dk1>
      <a:lt1>
        <a:sysClr val="window" lastClr="FFFFFF"/>
      </a:lt1>
      <a:dk2>
        <a:srgbClr val="40AD48"/>
      </a:dk2>
      <a:lt2>
        <a:srgbClr val="FFFFFF"/>
      </a:lt2>
      <a:accent1>
        <a:srgbClr val="40AD48"/>
      </a:accent1>
      <a:accent2>
        <a:srgbClr val="AC4398"/>
      </a:accent2>
      <a:accent3>
        <a:srgbClr val="0090BA"/>
      </a:accent3>
      <a:accent4>
        <a:srgbClr val="E14B26"/>
      </a:accent4>
      <a:accent5>
        <a:srgbClr val="E24A9A"/>
      </a:accent5>
      <a:accent6>
        <a:srgbClr val="8A898C"/>
      </a:accent6>
      <a:hlink>
        <a:srgbClr val="0090BA"/>
      </a:hlink>
      <a:folHlink>
        <a:srgbClr val="0090BA"/>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CoverPageProperties xmlns="http://schemas.microsoft.com/office/2006/coverPageProps">
  <PublishDate>2014-11-01T00:00:00</PublishDate>
  <Abstract/>
  <CompanyAddress/>
  <CompanyPhone/>
  <CompanyFax/>
  <CompanyEmail/>
</CoverPage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7a302073-b4b0-4d83-9fcd-52565c489dab" ContentTypeId="0x010100F39F05A74CC05240A45778B46F1CDDFA0B0303" PreviousValue="false"/>
</file>

<file path=customXml/item5.xml><?xml version="1.0" encoding="utf-8"?>
<p:properties xmlns:p="http://schemas.microsoft.com/office/2006/metadata/properties" xmlns:xsi="http://www.w3.org/2001/XMLSchema-instance" xmlns:pc="http://schemas.microsoft.com/office/infopath/2007/PartnerControls">
  <documentManagement>
    <Notes1 xmlns="37d90795-4d44-487d-b2a3-57096687f177" xsi:nil="true"/>
    <DOCNUMBER xmlns="37d90795-4d44-487d-b2a3-57096687f177" xsi:nil="true"/>
    <TaxCatchAll xmlns="37d90795-4d44-487d-b2a3-57096687f177">
      <Value>113</Value>
    </TaxCatchAll>
    <_dlc_DocId xmlns="d4967cfb-bce5-41e8-84c2-8460f396ef2b">GRAN-10-173</_dlc_DocId>
    <_dlc_DocIdUrl xmlns="d4967cfb-bce5-41e8-84c2-8460f396ef2b">
      <Url>https://childrenshospitalfoun.sharepoint.com/sites/Grants/_layouts/15/DocIdRedir.aspx?ID=GRAN-10-173</Url>
      <Description>GRAN-10-173</Description>
    </_dlc_DocIdUrl>
    <Doc_x0020_ID xmlns="37d90795-4d44-487d-b2a3-57096687f177">
      <Url>https://childrenshospitalfoun.sharepoint.com/sites/Grants/_layouts/15/DocIdRedir.aspx?ID=GRAN-10-173</Url>
      <Description>GRAN-10-173</Description>
    </Doc_x0020_ID>
  </documentManagement>
</p:properties>
</file>

<file path=customXml/item6.xml><?xml version="1.0" encoding="utf-8"?>
<ct:contentTypeSchema xmlns:ct="http://schemas.microsoft.com/office/2006/metadata/contentType" xmlns:ma="http://schemas.microsoft.com/office/2006/metadata/properties/metaAttributes" ct:_="" ma:_="" ma:contentTypeName="Program Guideline" ma:contentTypeID="0x010100F39F05A74CC05240A45778B46F1CDDFA0B0303001476BACAC6B46F42920C7E47E5807550" ma:contentTypeVersion="56" ma:contentTypeDescription="" ma:contentTypeScope="" ma:versionID="7a5cd62d4bb86aa1f0b802955a9b5fad">
  <xsd:schema xmlns:xsd="http://www.w3.org/2001/XMLSchema" xmlns:xs="http://www.w3.org/2001/XMLSchema" xmlns:p="http://schemas.microsoft.com/office/2006/metadata/properties" xmlns:ns2="37d90795-4d44-487d-b2a3-57096687f177" xmlns:ns3="d4967cfb-bce5-41e8-84c2-8460f396ef2b" targetNamespace="http://schemas.microsoft.com/office/2006/metadata/properties" ma:root="true" ma:fieldsID="de452c37d78ad7015718238fd26b6b9a" ns2:_="" ns3:_="">
    <xsd:import namespace="37d90795-4d44-487d-b2a3-57096687f177"/>
    <xsd:import namespace="d4967cfb-bce5-41e8-84c2-8460f396ef2b"/>
    <xsd:element name="properties">
      <xsd:complexType>
        <xsd:sequence>
          <xsd:element name="documentManagement">
            <xsd:complexType>
              <xsd:all>
                <xsd:element ref="ns2:TaxCatchAll" minOccurs="0"/>
                <xsd:element ref="ns2:TaxCatchAllLabel" minOccurs="0"/>
                <xsd:element ref="ns2:DOCNUMBER" minOccurs="0"/>
                <xsd:element ref="ns2:Notes1" minOccurs="0"/>
                <xsd:element ref="ns3:_dlc_DocId" minOccurs="0"/>
                <xsd:element ref="ns3:_dlc_DocIdUrl" minOccurs="0"/>
                <xsd:element ref="ns3:_dlc_DocIdPersistId" minOccurs="0"/>
                <xsd:element ref="ns2:Doc_x0020_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d90795-4d44-487d-b2a3-57096687f177" elementFormDefault="qualified">
    <xsd:import namespace="http://schemas.microsoft.com/office/2006/documentManagement/types"/>
    <xsd:import namespace="http://schemas.microsoft.com/office/infopath/2007/PartnerControls"/>
    <xsd:element name="TaxCatchAll" ma:index="5" nillable="true" ma:displayName="Taxonomy Catch All Column" ma:hidden="true" ma:list="{b24927b2-e2f7-4855-a5ef-8e23d445af4a}" ma:internalName="TaxCatchAll" ma:showField="CatchAllData" ma:web="d4967cfb-bce5-41e8-84c2-8460f396ef2b">
      <xsd:complexType>
        <xsd:complexContent>
          <xsd:extension base="dms:MultiChoiceLookup">
            <xsd:sequence>
              <xsd:element name="Value" type="dms:Lookup" maxOccurs="unbounded" minOccurs="0" nillable="true"/>
            </xsd:sequence>
          </xsd:extension>
        </xsd:complexContent>
      </xsd:complexType>
    </xsd:element>
    <xsd:element name="TaxCatchAllLabel" ma:index="6" nillable="true" ma:displayName="Taxonomy Catch All Column1" ma:hidden="true" ma:list="{b24927b2-e2f7-4855-a5ef-8e23d445af4a}" ma:internalName="TaxCatchAllLabel" ma:readOnly="true" ma:showField="CatchAllDataLabel" ma:web="d4967cfb-bce5-41e8-84c2-8460f396ef2b">
      <xsd:complexType>
        <xsd:complexContent>
          <xsd:extension base="dms:MultiChoiceLookup">
            <xsd:sequence>
              <xsd:element name="Value" type="dms:Lookup" maxOccurs="unbounded" minOccurs="0" nillable="true"/>
            </xsd:sequence>
          </xsd:extension>
        </xsd:complexContent>
      </xsd:complexType>
    </xsd:element>
    <xsd:element name="DOCNUMBER" ma:index="11" nillable="true" ma:displayName="DOCNUMBER" ma:indexed="true" ma:internalName="DOCNUMBER" ma:percentage="FALSE">
      <xsd:simpleType>
        <xsd:restriction base="dms:Number"/>
      </xsd:simpleType>
    </xsd:element>
    <xsd:element name="Notes1" ma:index="12" nillable="true" ma:displayName="Notes" ma:description="Description and Notes field" ma:internalName="Notes1">
      <xsd:simpleType>
        <xsd:restriction base="dms:Note">
          <xsd:maxLength value="255"/>
        </xsd:restriction>
      </xsd:simpleType>
    </xsd:element>
    <xsd:element name="Doc_x0020_ID" ma:index="16" nillable="true" ma:displayName="Doc ID" ma:format="Hyperlink" ma:hidden="true" ma:internalName="Doc_x0020_ID" ma:readOnly="false">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4967cfb-bce5-41e8-84c2-8460f396ef2b" elementFormDefault="qualified">
    <xsd:import namespace="http://schemas.microsoft.com/office/2006/documentManagement/types"/>
    <xsd:import namespace="http://schemas.microsoft.com/office/infopath/2007/PartnerControls"/>
    <xsd:element name="_dlc_DocId" ma:index="13" nillable="true" ma:displayName="Document ID Value" ma:description="The value of the document ID assigned to this item." ma:indexed="true" ma:internalName="_dlc_DocId" ma:readOnly="true">
      <xsd:simpleType>
        <xsd:restriction base="dms:Text"/>
      </xsd:simpleType>
    </xsd:element>
    <xsd:element name="_dlc_DocIdUrl" ma:index="1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customXsn xmlns="http://schemas.microsoft.com/office/2006/metadata/customXsn">
  <xsnLocation>https://childrenshospital.sharepoint.com/sites/contentTypeHub/_cts/CHF Base Document/BaseDoc.dotx</xsnLocation>
  <cached>True</cached>
  <openByDefault>True</openByDefault>
  <xsnScope>https://childrenshospitalfoun.sharepoint.com/sites/Grants/Program Guidelines</xsnScope>
</customXsn>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BE5FF09-9975-49C3-93DE-4E192078EE72}">
  <ds:schemaRefs>
    <ds:schemaRef ds:uri="http://schemas.microsoft.com/sharepoint/events"/>
  </ds:schemaRefs>
</ds:datastoreItem>
</file>

<file path=customXml/itemProps3.xml><?xml version="1.0" encoding="utf-8"?>
<ds:datastoreItem xmlns:ds="http://schemas.openxmlformats.org/officeDocument/2006/customXml" ds:itemID="{BE3A4681-4283-4160-B58C-DB09086343F5}">
  <ds:schemaRefs>
    <ds:schemaRef ds:uri="http://schemas.microsoft.com/sharepoint/v3/contenttype/forms"/>
  </ds:schemaRefs>
</ds:datastoreItem>
</file>

<file path=customXml/itemProps4.xml><?xml version="1.0" encoding="utf-8"?>
<ds:datastoreItem xmlns:ds="http://schemas.openxmlformats.org/officeDocument/2006/customXml" ds:itemID="{FF7F8787-8B69-4F36-B01D-365BCB0EAE20}">
  <ds:schemaRefs>
    <ds:schemaRef ds:uri="Microsoft.SharePoint.Taxonomy.ContentTypeSync"/>
  </ds:schemaRefs>
</ds:datastoreItem>
</file>

<file path=customXml/itemProps5.xml><?xml version="1.0" encoding="utf-8"?>
<ds:datastoreItem xmlns:ds="http://schemas.openxmlformats.org/officeDocument/2006/customXml" ds:itemID="{837BDE5D-6941-46CB-A0DC-1184F34EF8A1}">
  <ds:schemaRefs>
    <ds:schemaRef ds:uri="http://purl.org/dc/dcmitype/"/>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http://www.w3.org/XML/1998/namespace"/>
    <ds:schemaRef ds:uri="37d90795-4d44-487d-b2a3-57096687f177"/>
    <ds:schemaRef ds:uri="d4967cfb-bce5-41e8-84c2-8460f396ef2b"/>
    <ds:schemaRef ds:uri="http://schemas.microsoft.com/office/2006/metadata/properties"/>
    <ds:schemaRef ds:uri="http://purl.org/dc/elements/1.1/"/>
  </ds:schemaRefs>
</ds:datastoreItem>
</file>

<file path=customXml/itemProps6.xml><?xml version="1.0" encoding="utf-8"?>
<ds:datastoreItem xmlns:ds="http://schemas.openxmlformats.org/officeDocument/2006/customXml" ds:itemID="{D2C36541-447F-4E03-A222-0AB846EC1B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d90795-4d44-487d-b2a3-57096687f177"/>
    <ds:schemaRef ds:uri="d4967cfb-bce5-41e8-84c2-8460f396ef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DFEC8970-DA57-450B-87DA-9EDC27AF63B0}">
  <ds:schemaRefs>
    <ds:schemaRef ds:uri="http://schemas.microsoft.com/office/2006/metadata/customXsn"/>
  </ds:schemaRefs>
</ds:datastoreItem>
</file>

<file path=customXml/itemProps8.xml><?xml version="1.0" encoding="utf-8"?>
<ds:datastoreItem xmlns:ds="http://schemas.openxmlformats.org/officeDocument/2006/customXml" ds:itemID="{1F01B9F4-1E7D-43CB-9D4F-F8E67D30D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 template (A4) - Children's Hospital Foundation</Template>
  <TotalTime>18</TotalTime>
  <Pages>1</Pages>
  <Words>365</Words>
  <Characters>2083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Lindsey Spitler</dc:creator>
  <cp:keywords/>
  <dc:description/>
  <cp:lastModifiedBy>Teagan Stuart</cp:lastModifiedBy>
  <cp:revision>20</cp:revision>
  <cp:lastPrinted>2016-07-22T04:40:00Z</cp:lastPrinted>
  <dcterms:created xsi:type="dcterms:W3CDTF">2019-05-03T03:34:00Z</dcterms:created>
  <dcterms:modified xsi:type="dcterms:W3CDTF">2019-05-03T04:00:00Z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0x010100F39F05A74CC05240A45778B46F1CDDFA0B0303001476BACAC6B46F42920C7E47E5807550</vt:lpwstr>
  </property>
  <property fmtid="{D5CDD505-2E9C-101B-9397-08002B2CF9AE}" pid="3" name="_dlc_DocIdItemGuid">
    <vt:lpwstr>d02d70b3-337f-48fc-a1e8-d3611542eca2</vt:lpwstr>
  </property>
  <property fmtid="{D5CDD505-2E9C-101B-9397-08002B2CF9AE}" pid="4" name="Project">
    <vt:lpwstr>113;#Grants|dbb8500e-76d7-40de-ac16-7348d6c1dd6d</vt:lpwstr>
  </property>
  <property fmtid="{D5CDD505-2E9C-101B-9397-08002B2CF9AE}" pid="5" name="Order">
    <vt:r8>17200</vt:r8>
  </property>
  <property fmtid="{D5CDD505-2E9C-101B-9397-08002B2CF9AE}" pid="6" name="SharedWithUsers">
    <vt:lpwstr>111;#Amy Maynard</vt:lpwstr>
  </property>
  <property fmtid="{D5CDD505-2E9C-101B-9397-08002B2CF9AE}" pid="7" name="Doc ID">
    <vt:lpwstr>https://childrenshospitalfoun.sharepoint.com/sites/Grants/_layouts/15/DocIdRedir.aspx?ID=GRAN-10-173, GRAN-10-173</vt:lpwstr>
  </property>
  <property fmtid="{D5CDD505-2E9C-101B-9397-08002B2CF9AE}" pid="8" name="n4d9f89ea685462eb224324320b23b8d">
    <vt:lpwstr>Grants|dbb8500e-76d7-40de-ac16-7348d6c1dd6d</vt:lpwstr>
  </property>
  <property fmtid="{D5CDD505-2E9C-101B-9397-08002B2CF9AE}" pid="9" name="Function">
    <vt:lpwstr/>
  </property>
  <property fmtid="{D5CDD505-2E9C-101B-9397-08002B2CF9AE}" pid="10" name="c0cfa31884af45a18900360d76529b79">
    <vt:lpwstr/>
  </property>
</Properties>
</file>